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F8F6E">
      <w:pPr>
        <w:pStyle w:val="53"/>
        <w:tabs>
          <w:tab w:val="right" w:pos="9639"/>
        </w:tabs>
        <w:spacing w:after="0"/>
        <w:rPr>
          <w:rFonts w:hint="default" w:eastAsiaTheme="minorEastAsia"/>
          <w:b/>
          <w:i/>
          <w:sz w:val="28"/>
          <w:lang w:val="en-US" w:eastAsia="zh-CN"/>
        </w:rPr>
      </w:pPr>
      <w:r>
        <w:rPr>
          <w:b/>
          <w:sz w:val="24"/>
        </w:rPr>
        <w:t>3GPP TSG-CT WG1 Meeting #15</w:t>
      </w:r>
      <w:r>
        <w:rPr>
          <w:b/>
          <w:sz w:val="24"/>
          <w:lang w:eastAsia="zh-CN"/>
        </w:rPr>
        <w:t>7</w:t>
      </w:r>
      <w:r>
        <w:rPr>
          <w:b/>
          <w:i/>
          <w:sz w:val="28"/>
        </w:rPr>
        <w:tab/>
      </w:r>
      <w:r>
        <w:rPr>
          <w:b/>
          <w:sz w:val="24"/>
        </w:rPr>
        <w:t>C1-25</w:t>
      </w:r>
      <w:r>
        <w:rPr>
          <w:rFonts w:hint="eastAsia"/>
          <w:b/>
          <w:sz w:val="24"/>
          <w:lang w:val="en-US" w:eastAsia="zh-CN"/>
        </w:rPr>
        <w:t>6015</w:t>
      </w:r>
    </w:p>
    <w:p w14:paraId="11C88A41">
      <w:pPr>
        <w:pStyle w:val="34"/>
        <w:pBdr>
          <w:bottom w:val="single" w:color="auto" w:sz="4" w:space="1"/>
        </w:pBdr>
        <w:tabs>
          <w:tab w:val="right" w:pos="9638"/>
        </w:tabs>
        <w:rPr>
          <w:rFonts w:eastAsia="Batang" w:cs="Arial"/>
          <w:b w:val="0"/>
          <w:lang w:eastAsia="zh-CN"/>
        </w:rPr>
      </w:pPr>
      <w:r>
        <w:rPr>
          <w:sz w:val="24"/>
          <w:lang w:eastAsia="zh-CN"/>
        </w:rPr>
        <w:t>Sophia Antipolis, France</w:t>
      </w:r>
      <w:r>
        <w:rPr>
          <w:sz w:val="24"/>
        </w:rPr>
        <w:t>, 13-17 October 2025</w:t>
      </w:r>
      <w:r>
        <w:tab/>
      </w:r>
    </w:p>
    <w:p w14:paraId="782E2FA2">
      <w:pPr>
        <w:pBdr>
          <w:bottom w:val="single" w:color="auto" w:sz="4" w:space="1"/>
        </w:pBdr>
        <w:tabs>
          <w:tab w:val="right" w:pos="9639"/>
        </w:tabs>
        <w:jc w:val="both"/>
        <w:outlineLvl w:val="0"/>
        <w:rPr>
          <w:rFonts w:ascii="Arial" w:hAnsi="Arial" w:eastAsia="Batang" w:cs="Arial"/>
          <w:b/>
          <w:sz w:val="24"/>
          <w:lang w:eastAsia="zh-CN"/>
        </w:rPr>
      </w:pPr>
    </w:p>
    <w:p w14:paraId="5A87E93C">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vivo</w:t>
      </w:r>
    </w:p>
    <w:p w14:paraId="49D92DA3">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w:t>
      </w:r>
      <w:r>
        <w:rPr>
          <w:rFonts w:ascii="Arial" w:hAnsi="Arial" w:eastAsia="Batang" w:cs="Arial"/>
          <w:b/>
          <w:sz w:val="24"/>
          <w:szCs w:val="24"/>
          <w:lang w:eastAsia="zh-CN"/>
        </w:rPr>
        <w:t xml:space="preserve">ID on </w:t>
      </w:r>
      <w:r>
        <w:rPr>
          <w:rFonts w:hint="eastAsia" w:ascii="Arial" w:hAnsi="Arial" w:eastAsia="Batang" w:cs="Arial"/>
          <w:b/>
          <w:sz w:val="24"/>
          <w:szCs w:val="24"/>
          <w:lang w:val="en-US" w:eastAsia="zh-CN"/>
        </w:rPr>
        <w:t>NAS Protocol for 6G System</w:t>
      </w:r>
    </w:p>
    <w:p w14:paraId="06C74845">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20470535">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20.2</w:t>
      </w:r>
    </w:p>
    <w:p w14:paraId="17BB372B">
      <w:pPr>
        <w:pStyle w:val="10"/>
        <w:ind w:left="2835" w:hanging="2835"/>
        <w:jc w:val="left"/>
      </w:pPr>
      <w:r>
        <w:rPr>
          <w:lang w:eastAsia="ja-JP"/>
        </w:rPr>
        <w:br w:type="textWrapping"/>
      </w:r>
      <w:r>
        <w:rPr>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10"/>
        <w:ind w:left="2835" w:hanging="2835"/>
        <w:rPr>
          <w:lang w:eastAsia="ja-JP"/>
        </w:rPr>
      </w:pPr>
      <w:r>
        <w:rPr>
          <w:lang w:eastAsia="ja-JP"/>
        </w:rPr>
        <w:t>Title:</w:t>
      </w:r>
      <w:r>
        <w:rPr>
          <w:lang w:eastAsia="ja-JP"/>
        </w:rPr>
        <w:tab/>
      </w:r>
      <w:r>
        <w:rPr>
          <w:lang w:eastAsia="ja-JP"/>
        </w:rPr>
        <w:t xml:space="preserve">Study on </w:t>
      </w:r>
      <w:r>
        <w:rPr>
          <w:rFonts w:hint="eastAsia"/>
          <w:lang w:val="en-US" w:eastAsia="zh-CN"/>
        </w:rPr>
        <w:t>NAS Protocol</w:t>
      </w:r>
      <w:r>
        <w:rPr>
          <w:lang w:eastAsia="ja-JP"/>
        </w:rPr>
        <w:t xml:space="preserve"> for 6G System</w:t>
      </w:r>
    </w:p>
    <w:p w14:paraId="1845B441">
      <w:pPr>
        <w:pStyle w:val="55"/>
      </w:pPr>
      <w:r>
        <w:t>{Free text. It has to be the same as in the "Title:" section above. Studies have to start by "Study on"}</w:t>
      </w:r>
    </w:p>
    <w:p w14:paraId="4520DCE2">
      <w:pPr>
        <w:pStyle w:val="10"/>
        <w:ind w:left="2835" w:hanging="2835"/>
        <w:rPr>
          <w:rFonts w:hint="default" w:eastAsiaTheme="minorEastAsia"/>
          <w:lang w:val="en-US" w:eastAsia="zh-CN"/>
        </w:rPr>
      </w:pPr>
      <w:r>
        <w:rPr>
          <w:lang w:eastAsia="ja-JP"/>
        </w:rPr>
        <w:t>Acronym:</w:t>
      </w:r>
      <w:r>
        <w:rPr>
          <w:lang w:eastAsia="ja-JP"/>
        </w:rPr>
        <w:tab/>
      </w:r>
      <w:r>
        <w:rPr>
          <w:lang w:eastAsia="ja-JP"/>
        </w:rPr>
        <w:t>FS_6G_</w:t>
      </w:r>
      <w:r>
        <w:rPr>
          <w:rFonts w:hint="eastAsia"/>
          <w:lang w:val="en-US" w:eastAsia="zh-CN"/>
        </w:rPr>
        <w:t>NAS</w:t>
      </w:r>
    </w:p>
    <w:p w14:paraId="15B1DB90">
      <w:pPr>
        <w:pStyle w:val="10"/>
        <w:ind w:left="2835" w:hanging="2835"/>
        <w:rPr>
          <w:rFonts w:hint="default" w:eastAsiaTheme="minorEastAsia"/>
          <w:lang w:val="en-US" w:eastAsia="zh-CN"/>
        </w:rPr>
      </w:pPr>
      <w:r>
        <w:rPr>
          <w:lang w:eastAsia="ja-JP"/>
        </w:rPr>
        <w:t>Unique identifier:</w:t>
      </w:r>
      <w:r>
        <w:rPr>
          <w:lang w:eastAsia="ja-JP"/>
        </w:rPr>
        <w:tab/>
      </w:r>
      <w:r>
        <w:rPr>
          <w:rFonts w:hint="eastAsia"/>
          <w:lang w:val="en-US" w:eastAsia="zh-CN"/>
        </w:rPr>
        <w:t>TBD</w:t>
      </w:r>
    </w:p>
    <w:p w14:paraId="6340F223">
      <w:pPr>
        <w:pStyle w:val="55"/>
      </w:pPr>
    </w:p>
    <w:p w14:paraId="4D9605DA">
      <w:pPr>
        <w:pStyle w:val="10"/>
        <w:ind w:left="2835" w:hanging="2835"/>
        <w:rPr>
          <w:lang w:eastAsia="ja-JP"/>
        </w:rPr>
      </w:pPr>
      <w:r>
        <w:rPr>
          <w:lang w:eastAsia="ja-JP"/>
        </w:rPr>
        <w:t>Potential target Release:</w:t>
      </w:r>
      <w:r>
        <w:rPr>
          <w:lang w:eastAsia="ja-JP"/>
        </w:rPr>
        <w:tab/>
      </w:r>
      <w:r>
        <w:rPr>
          <w:lang w:eastAsia="ja-JP"/>
        </w:rPr>
        <w:t>Rel-20</w:t>
      </w:r>
    </w:p>
    <w:p w14:paraId="228B978F">
      <w:pPr>
        <w:pStyle w:val="2"/>
        <w:rPr>
          <w:b/>
          <w:lang w:eastAsia="ja-JP"/>
        </w:rPr>
      </w:pPr>
      <w:r>
        <w:rPr>
          <w:lang w:eastAsia="ja-JP"/>
        </w:rPr>
        <w:t>1</w:t>
      </w:r>
      <w:r>
        <w:rPr>
          <w:lang w:eastAsia="ja-JP"/>
        </w:rPr>
        <w:tab/>
      </w:r>
      <w:r>
        <w:rPr>
          <w:lang w:eastAsia="ja-JP"/>
        </w:rPr>
        <w:t>Impacts</w:t>
      </w:r>
    </w:p>
    <w:p w14:paraId="6042014B">
      <w:pPr>
        <w:pStyle w:val="55"/>
      </w:pPr>
      <w:r>
        <w:t>{For Normative work, identify the anticipated impacts. For a Study, identify the scope of the study}</w:t>
      </w:r>
    </w:p>
    <w:tbl>
      <w:tblPr>
        <w:tblStyle w:val="4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rPr>
          <w:cantSplit/>
          <w:jc w:val="center"/>
        </w:trPr>
        <w:tc>
          <w:tcPr>
            <w:tcW w:w="1515" w:type="dxa"/>
            <w:tcBorders>
              <w:bottom w:val="single" w:color="auto" w:sz="12" w:space="0"/>
              <w:right w:val="single" w:color="auto" w:sz="12" w:space="0"/>
            </w:tcBorders>
            <w:shd w:val="clear" w:color="auto" w:fill="E0E0E0"/>
          </w:tcPr>
          <w:p w14:paraId="5F388ADD">
            <w:pPr>
              <w:pStyle w:val="58"/>
            </w:pPr>
            <w:r>
              <w:t>Affects:</w:t>
            </w:r>
          </w:p>
        </w:tc>
        <w:tc>
          <w:tcPr>
            <w:tcW w:w="1275" w:type="dxa"/>
            <w:tcBorders>
              <w:left w:val="nil"/>
              <w:bottom w:val="single" w:color="auto" w:sz="12" w:space="0"/>
            </w:tcBorders>
            <w:shd w:val="clear" w:color="auto" w:fill="E0E0E0"/>
          </w:tcPr>
          <w:p w14:paraId="17341A5A">
            <w:pPr>
              <w:pStyle w:val="58"/>
            </w:pPr>
            <w:r>
              <w:t>UICC apps</w:t>
            </w:r>
          </w:p>
        </w:tc>
        <w:tc>
          <w:tcPr>
            <w:tcW w:w="1037" w:type="dxa"/>
            <w:tcBorders>
              <w:bottom w:val="single" w:color="auto" w:sz="12" w:space="0"/>
            </w:tcBorders>
            <w:shd w:val="clear" w:color="auto" w:fill="E0E0E0"/>
          </w:tcPr>
          <w:p w14:paraId="44E3AEE9">
            <w:pPr>
              <w:pStyle w:val="58"/>
            </w:pPr>
            <w:r>
              <w:t>ME</w:t>
            </w:r>
          </w:p>
        </w:tc>
        <w:tc>
          <w:tcPr>
            <w:tcW w:w="850" w:type="dxa"/>
            <w:tcBorders>
              <w:bottom w:val="single" w:color="auto" w:sz="12" w:space="0"/>
            </w:tcBorders>
            <w:shd w:val="clear" w:color="auto" w:fill="E0E0E0"/>
          </w:tcPr>
          <w:p w14:paraId="6DB9EDAB">
            <w:pPr>
              <w:pStyle w:val="58"/>
            </w:pPr>
            <w:r>
              <w:t>AN</w:t>
            </w:r>
          </w:p>
        </w:tc>
        <w:tc>
          <w:tcPr>
            <w:tcW w:w="851" w:type="dxa"/>
            <w:tcBorders>
              <w:bottom w:val="single" w:color="auto" w:sz="12" w:space="0"/>
            </w:tcBorders>
            <w:shd w:val="clear" w:color="auto" w:fill="E0E0E0"/>
          </w:tcPr>
          <w:p w14:paraId="10DFAED6">
            <w:pPr>
              <w:pStyle w:val="58"/>
            </w:pPr>
            <w:r>
              <w:t>CN</w:t>
            </w:r>
          </w:p>
        </w:tc>
        <w:tc>
          <w:tcPr>
            <w:tcW w:w="1752" w:type="dxa"/>
            <w:tcBorders>
              <w:bottom w:val="single" w:color="auto" w:sz="12" w:space="0"/>
            </w:tcBorders>
            <w:shd w:val="clear" w:color="auto" w:fill="E0E0E0"/>
          </w:tcPr>
          <w:p w14:paraId="70430901">
            <w:pPr>
              <w:pStyle w:val="58"/>
            </w:pPr>
            <w:r>
              <w:t>Others (specify)</w:t>
            </w:r>
          </w:p>
        </w:tc>
      </w:tr>
      <w:tr w14:paraId="2388ADC1">
        <w:trPr>
          <w:cantSplit/>
          <w:jc w:val="center"/>
        </w:trPr>
        <w:tc>
          <w:tcPr>
            <w:tcW w:w="1515" w:type="dxa"/>
            <w:tcBorders>
              <w:top w:val="nil"/>
              <w:right w:val="single" w:color="auto" w:sz="12" w:space="0"/>
            </w:tcBorders>
          </w:tcPr>
          <w:p w14:paraId="37483FE0">
            <w:pPr>
              <w:pStyle w:val="58"/>
            </w:pPr>
            <w:r>
              <w:t>Yes</w:t>
            </w:r>
          </w:p>
        </w:tc>
        <w:tc>
          <w:tcPr>
            <w:tcW w:w="1275" w:type="dxa"/>
            <w:tcBorders>
              <w:top w:val="nil"/>
              <w:left w:val="nil"/>
            </w:tcBorders>
          </w:tcPr>
          <w:p w14:paraId="69C748BE">
            <w:pPr>
              <w:pStyle w:val="59"/>
              <w:rPr>
                <w:lang w:eastAsia="zh-CN"/>
              </w:rPr>
            </w:pPr>
            <w:r>
              <w:rPr>
                <w:lang w:eastAsia="zh-CN"/>
              </w:rPr>
              <w:t>x</w:t>
            </w:r>
          </w:p>
        </w:tc>
        <w:tc>
          <w:tcPr>
            <w:tcW w:w="1037" w:type="dxa"/>
            <w:tcBorders>
              <w:top w:val="nil"/>
            </w:tcBorders>
          </w:tcPr>
          <w:p w14:paraId="1D3E8F18">
            <w:pPr>
              <w:pStyle w:val="59"/>
              <w:rPr>
                <w:lang w:eastAsia="zh-CN"/>
              </w:rPr>
            </w:pPr>
            <w:r>
              <w:rPr>
                <w:rFonts w:hint="eastAsia"/>
                <w:lang w:eastAsia="zh-CN"/>
              </w:rPr>
              <w:t>x</w:t>
            </w:r>
          </w:p>
        </w:tc>
        <w:tc>
          <w:tcPr>
            <w:tcW w:w="850" w:type="dxa"/>
            <w:tcBorders>
              <w:top w:val="nil"/>
            </w:tcBorders>
          </w:tcPr>
          <w:p w14:paraId="04045F0B">
            <w:pPr>
              <w:pStyle w:val="59"/>
              <w:rPr>
                <w:lang w:eastAsia="zh-CN"/>
              </w:rPr>
            </w:pPr>
          </w:p>
        </w:tc>
        <w:tc>
          <w:tcPr>
            <w:tcW w:w="851" w:type="dxa"/>
            <w:tcBorders>
              <w:top w:val="nil"/>
            </w:tcBorders>
          </w:tcPr>
          <w:p w14:paraId="36BEDBE0">
            <w:pPr>
              <w:pStyle w:val="59"/>
              <w:rPr>
                <w:lang w:eastAsia="zh-CN"/>
              </w:rPr>
            </w:pPr>
            <w:r>
              <w:rPr>
                <w:rFonts w:hint="eastAsia"/>
                <w:lang w:eastAsia="zh-CN"/>
              </w:rPr>
              <w:t>x</w:t>
            </w:r>
          </w:p>
        </w:tc>
        <w:tc>
          <w:tcPr>
            <w:tcW w:w="1752" w:type="dxa"/>
            <w:tcBorders>
              <w:top w:val="nil"/>
            </w:tcBorders>
          </w:tcPr>
          <w:p w14:paraId="5305E0AA">
            <w:pPr>
              <w:pStyle w:val="59"/>
            </w:pPr>
          </w:p>
        </w:tc>
      </w:tr>
      <w:tr w14:paraId="624C6FF5">
        <w:trPr>
          <w:cantSplit/>
          <w:jc w:val="center"/>
        </w:trPr>
        <w:tc>
          <w:tcPr>
            <w:tcW w:w="1515" w:type="dxa"/>
            <w:tcBorders>
              <w:right w:val="single" w:color="auto" w:sz="12" w:space="0"/>
            </w:tcBorders>
          </w:tcPr>
          <w:p w14:paraId="4D7E9057">
            <w:pPr>
              <w:pStyle w:val="58"/>
            </w:pPr>
            <w:r>
              <w:t>No</w:t>
            </w:r>
          </w:p>
        </w:tc>
        <w:tc>
          <w:tcPr>
            <w:tcW w:w="1275" w:type="dxa"/>
            <w:tcBorders>
              <w:left w:val="nil"/>
            </w:tcBorders>
          </w:tcPr>
          <w:p w14:paraId="0B744189">
            <w:pPr>
              <w:pStyle w:val="59"/>
            </w:pPr>
          </w:p>
        </w:tc>
        <w:tc>
          <w:tcPr>
            <w:tcW w:w="1037" w:type="dxa"/>
          </w:tcPr>
          <w:p w14:paraId="0602D5C7">
            <w:pPr>
              <w:pStyle w:val="59"/>
            </w:pPr>
          </w:p>
        </w:tc>
        <w:tc>
          <w:tcPr>
            <w:tcW w:w="850" w:type="dxa"/>
          </w:tcPr>
          <w:p w14:paraId="35CFDED4">
            <w:pPr>
              <w:pStyle w:val="59"/>
            </w:pPr>
            <w:r>
              <w:rPr>
                <w:rFonts w:hint="eastAsia"/>
                <w:lang w:eastAsia="zh-CN"/>
              </w:rPr>
              <w:t>x</w:t>
            </w:r>
          </w:p>
        </w:tc>
        <w:tc>
          <w:tcPr>
            <w:tcW w:w="851" w:type="dxa"/>
          </w:tcPr>
          <w:p w14:paraId="02A432F3">
            <w:pPr>
              <w:pStyle w:val="59"/>
            </w:pPr>
          </w:p>
        </w:tc>
        <w:tc>
          <w:tcPr>
            <w:tcW w:w="1752" w:type="dxa"/>
          </w:tcPr>
          <w:p w14:paraId="70435623">
            <w:pPr>
              <w:pStyle w:val="59"/>
            </w:pPr>
          </w:p>
        </w:tc>
      </w:tr>
      <w:tr w14:paraId="552F1957">
        <w:trPr>
          <w:cantSplit/>
          <w:jc w:val="center"/>
        </w:trPr>
        <w:tc>
          <w:tcPr>
            <w:tcW w:w="1515" w:type="dxa"/>
            <w:tcBorders>
              <w:right w:val="single" w:color="auto" w:sz="12" w:space="0"/>
            </w:tcBorders>
          </w:tcPr>
          <w:p w14:paraId="296FE27F">
            <w:pPr>
              <w:pStyle w:val="58"/>
            </w:pPr>
            <w:r>
              <w:t>Don't know</w:t>
            </w:r>
          </w:p>
        </w:tc>
        <w:tc>
          <w:tcPr>
            <w:tcW w:w="1275" w:type="dxa"/>
            <w:tcBorders>
              <w:left w:val="nil"/>
            </w:tcBorders>
          </w:tcPr>
          <w:p w14:paraId="4450E978">
            <w:pPr>
              <w:pStyle w:val="59"/>
            </w:pPr>
          </w:p>
        </w:tc>
        <w:tc>
          <w:tcPr>
            <w:tcW w:w="1037" w:type="dxa"/>
          </w:tcPr>
          <w:p w14:paraId="6F19776F">
            <w:pPr>
              <w:pStyle w:val="59"/>
            </w:pPr>
          </w:p>
        </w:tc>
        <w:tc>
          <w:tcPr>
            <w:tcW w:w="850" w:type="dxa"/>
          </w:tcPr>
          <w:p w14:paraId="3F07CB2B">
            <w:pPr>
              <w:pStyle w:val="59"/>
            </w:pPr>
          </w:p>
        </w:tc>
        <w:tc>
          <w:tcPr>
            <w:tcW w:w="851" w:type="dxa"/>
          </w:tcPr>
          <w:p w14:paraId="290A158D">
            <w:pPr>
              <w:pStyle w:val="59"/>
            </w:pPr>
          </w:p>
        </w:tc>
        <w:tc>
          <w:tcPr>
            <w:tcW w:w="1752" w:type="dxa"/>
          </w:tcPr>
          <w:p w14:paraId="02E98F67">
            <w:pPr>
              <w:pStyle w:val="59"/>
              <w:rPr>
                <w:lang w:eastAsia="zh-CN"/>
              </w:rPr>
            </w:pPr>
            <w:r>
              <w:rPr>
                <w:lang w:eastAsia="zh-CN"/>
              </w:rPr>
              <w:t>x</w:t>
            </w:r>
          </w:p>
        </w:tc>
      </w:tr>
    </w:tbl>
    <w:p w14:paraId="0AEBFDEC"/>
    <w:p w14:paraId="1A78ECA7">
      <w:pPr>
        <w:pStyle w:val="2"/>
        <w:rPr>
          <w:b/>
          <w:lang w:eastAsia="ja-JP"/>
        </w:rPr>
      </w:pPr>
      <w:r>
        <w:rPr>
          <w:lang w:eastAsia="ja-JP"/>
        </w:rPr>
        <w:t>2</w:t>
      </w:r>
      <w:r>
        <w:rPr>
          <w:lang w:eastAsia="ja-JP"/>
        </w:rPr>
        <w:tab/>
      </w:r>
      <w:r>
        <w:rPr>
          <w:lang w:eastAsia="ja-JP"/>
        </w:rPr>
        <w:t>Classification of the Work Item and linked work items</w:t>
      </w:r>
    </w:p>
    <w:p w14:paraId="2C1B72B3">
      <w:pPr>
        <w:pStyle w:val="3"/>
        <w:rPr>
          <w:b/>
          <w:lang w:eastAsia="ja-JP"/>
        </w:rPr>
      </w:pPr>
      <w:r>
        <w:rPr>
          <w:lang w:eastAsia="ja-JP"/>
        </w:rPr>
        <w:t>2.1</w:t>
      </w:r>
      <w:r>
        <w:rPr>
          <w:lang w:eastAsia="ja-JP"/>
        </w:rPr>
        <w:tab/>
      </w:r>
      <w:r>
        <w:rPr>
          <w:lang w:eastAsia="ja-JP"/>
        </w:rPr>
        <w:t>Primary classification</w:t>
      </w:r>
    </w:p>
    <w:p w14:paraId="340C0110">
      <w:pPr>
        <w:pStyle w:val="4"/>
      </w:pPr>
      <w:r>
        <w:t>This work item is a …</w:t>
      </w:r>
    </w:p>
    <w:tbl>
      <w:tblPr>
        <w:tblStyle w:val="4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rPr>
          <w:cantSplit/>
          <w:jc w:val="center"/>
        </w:trPr>
        <w:tc>
          <w:tcPr>
            <w:tcW w:w="452" w:type="dxa"/>
          </w:tcPr>
          <w:p w14:paraId="24027F16">
            <w:pPr>
              <w:pStyle w:val="59"/>
              <w:rPr>
                <w:lang w:eastAsia="zh-CN"/>
              </w:rPr>
            </w:pPr>
            <w:r>
              <w:rPr>
                <w:rFonts w:hint="eastAsia"/>
                <w:lang w:eastAsia="zh-CN"/>
              </w:rPr>
              <w:t>x</w:t>
            </w:r>
          </w:p>
        </w:tc>
        <w:tc>
          <w:tcPr>
            <w:tcW w:w="2917" w:type="dxa"/>
            <w:shd w:val="clear" w:color="auto" w:fill="E0E0E0"/>
          </w:tcPr>
          <w:p w14:paraId="0ED22864">
            <w:pPr>
              <w:pStyle w:val="58"/>
              <w:ind w:right="-99"/>
              <w:jc w:val="left"/>
              <w:rPr>
                <w:b w:val="0"/>
                <w:bCs/>
                <w:color w:val="0000FF"/>
              </w:rPr>
            </w:pPr>
            <w:r>
              <w:rPr>
                <w:b w:val="0"/>
                <w:bCs/>
                <w:color w:val="0000FF"/>
                <w:sz w:val="20"/>
              </w:rPr>
              <w:t xml:space="preserve">Study </w:t>
            </w:r>
          </w:p>
        </w:tc>
      </w:tr>
      <w:tr w14:paraId="1C6330D2">
        <w:trPr>
          <w:cantSplit/>
          <w:jc w:val="center"/>
        </w:trPr>
        <w:tc>
          <w:tcPr>
            <w:tcW w:w="452" w:type="dxa"/>
          </w:tcPr>
          <w:p w14:paraId="3386E275">
            <w:pPr>
              <w:pStyle w:val="59"/>
            </w:pPr>
          </w:p>
        </w:tc>
        <w:tc>
          <w:tcPr>
            <w:tcW w:w="2917" w:type="dxa"/>
            <w:shd w:val="clear" w:color="auto" w:fill="E0E0E0"/>
          </w:tcPr>
          <w:p w14:paraId="58AA67F6">
            <w:pPr>
              <w:pStyle w:val="58"/>
              <w:ind w:right="-99"/>
              <w:jc w:val="left"/>
              <w:rPr>
                <w:b w:val="0"/>
                <w:bCs/>
              </w:rPr>
            </w:pPr>
            <w:r>
              <w:rPr>
                <w:b w:val="0"/>
                <w:bCs/>
                <w:sz w:val="20"/>
              </w:rPr>
              <w:t>Normative – Stage 1</w:t>
            </w:r>
          </w:p>
        </w:tc>
      </w:tr>
      <w:tr w14:paraId="07A6662E">
        <w:trPr>
          <w:cantSplit/>
          <w:jc w:val="center"/>
        </w:trPr>
        <w:tc>
          <w:tcPr>
            <w:tcW w:w="452" w:type="dxa"/>
          </w:tcPr>
          <w:p w14:paraId="2454A3B6">
            <w:pPr>
              <w:pStyle w:val="59"/>
            </w:pPr>
          </w:p>
        </w:tc>
        <w:tc>
          <w:tcPr>
            <w:tcW w:w="2917" w:type="dxa"/>
            <w:shd w:val="clear" w:color="auto" w:fill="E0E0E0"/>
          </w:tcPr>
          <w:p w14:paraId="5E19322A">
            <w:pPr>
              <w:pStyle w:val="58"/>
              <w:ind w:right="-99"/>
              <w:jc w:val="left"/>
              <w:rPr>
                <w:b w:val="0"/>
                <w:bCs/>
              </w:rPr>
            </w:pPr>
            <w:r>
              <w:rPr>
                <w:b w:val="0"/>
                <w:bCs/>
                <w:sz w:val="20"/>
              </w:rPr>
              <w:t>Normative – Stage 2</w:t>
            </w:r>
          </w:p>
        </w:tc>
      </w:tr>
      <w:tr w14:paraId="3FA3CD8A">
        <w:trPr>
          <w:cantSplit/>
          <w:jc w:val="center"/>
        </w:trPr>
        <w:tc>
          <w:tcPr>
            <w:tcW w:w="452" w:type="dxa"/>
          </w:tcPr>
          <w:p w14:paraId="15AA9BED">
            <w:pPr>
              <w:pStyle w:val="59"/>
            </w:pPr>
          </w:p>
        </w:tc>
        <w:tc>
          <w:tcPr>
            <w:tcW w:w="2917" w:type="dxa"/>
            <w:shd w:val="clear" w:color="auto" w:fill="E0E0E0"/>
          </w:tcPr>
          <w:p w14:paraId="4D2C82D4">
            <w:pPr>
              <w:pStyle w:val="58"/>
              <w:ind w:right="-99"/>
              <w:jc w:val="left"/>
              <w:rPr>
                <w:b w:val="0"/>
                <w:bCs/>
              </w:rPr>
            </w:pPr>
            <w:r>
              <w:rPr>
                <w:b w:val="0"/>
                <w:bCs/>
                <w:sz w:val="20"/>
              </w:rPr>
              <w:t>Normative – Stage 3</w:t>
            </w:r>
          </w:p>
        </w:tc>
      </w:tr>
      <w:tr w14:paraId="24494143">
        <w:trPr>
          <w:cantSplit/>
          <w:jc w:val="center"/>
        </w:trPr>
        <w:tc>
          <w:tcPr>
            <w:tcW w:w="452" w:type="dxa"/>
          </w:tcPr>
          <w:p w14:paraId="0A110EC3">
            <w:pPr>
              <w:pStyle w:val="59"/>
            </w:pPr>
          </w:p>
        </w:tc>
        <w:tc>
          <w:tcPr>
            <w:tcW w:w="2917" w:type="dxa"/>
            <w:shd w:val="clear" w:color="auto" w:fill="E0E0E0"/>
          </w:tcPr>
          <w:p w14:paraId="4B700A55">
            <w:pPr>
              <w:pStyle w:val="58"/>
              <w:ind w:right="-99"/>
              <w:jc w:val="left"/>
              <w:rPr>
                <w:b w:val="0"/>
                <w:bCs/>
              </w:rPr>
            </w:pPr>
            <w:r>
              <w:rPr>
                <w:b w:val="0"/>
                <w:bCs/>
                <w:sz w:val="20"/>
              </w:rPr>
              <w:t>Normative – Other*</w:t>
            </w:r>
          </w:p>
        </w:tc>
      </w:tr>
    </w:tbl>
    <w:p w14:paraId="29596DC6">
      <w:pPr>
        <w:ind w:right="-99"/>
        <w:rPr>
          <w:b/>
        </w:rPr>
      </w:pPr>
      <w:r>
        <w:rPr>
          <w:b/>
        </w:rPr>
        <w:t>* Other = e.g. testing</w:t>
      </w:r>
    </w:p>
    <w:p w14:paraId="4028CBD7">
      <w:pPr>
        <w:ind w:right="-99"/>
        <w:rPr>
          <w:b/>
        </w:rPr>
      </w:pPr>
    </w:p>
    <w:p w14:paraId="7820CC98">
      <w:pPr>
        <w:pStyle w:val="3"/>
        <w:rPr>
          <w:b/>
          <w:lang w:eastAsia="ja-JP"/>
        </w:rPr>
      </w:pPr>
      <w:r>
        <w:rPr>
          <w:lang w:eastAsia="ja-JP"/>
        </w:rPr>
        <w:t>2.2</w:t>
      </w:r>
      <w:r>
        <w:rPr>
          <w:lang w:eastAsia="ja-JP"/>
        </w:rPr>
        <w:tab/>
      </w:r>
      <w:r>
        <w:rPr>
          <w:lang w:eastAsia="ja-JP"/>
        </w:rPr>
        <w:t>Parent Work Item</w:t>
      </w:r>
    </w:p>
    <w:p w14:paraId="223A3492"/>
    <w:tbl>
      <w:tblPr>
        <w:tblStyle w:val="4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rPr>
          <w:cantSplit/>
          <w:jc w:val="center"/>
        </w:trPr>
        <w:tc>
          <w:tcPr>
            <w:tcW w:w="9313" w:type="dxa"/>
            <w:gridSpan w:val="4"/>
            <w:shd w:val="clear" w:color="auto" w:fill="E0E0E0"/>
          </w:tcPr>
          <w:p w14:paraId="2DFF76DE">
            <w:pPr>
              <w:pStyle w:val="58"/>
              <w:ind w:right="-99"/>
              <w:jc w:val="left"/>
            </w:pPr>
            <w:r>
              <w:t xml:space="preserve">Parent Work / Study Items </w:t>
            </w:r>
          </w:p>
        </w:tc>
      </w:tr>
      <w:tr w14:paraId="747C89BC">
        <w:trPr>
          <w:cantSplit/>
          <w:jc w:val="center"/>
        </w:trPr>
        <w:tc>
          <w:tcPr>
            <w:tcW w:w="1101" w:type="dxa"/>
            <w:shd w:val="clear" w:color="auto" w:fill="E0E0E0"/>
          </w:tcPr>
          <w:p w14:paraId="13D286EC">
            <w:pPr>
              <w:pStyle w:val="58"/>
              <w:ind w:right="-99"/>
              <w:jc w:val="left"/>
            </w:pPr>
            <w:r>
              <w:t>Acronym</w:t>
            </w:r>
          </w:p>
        </w:tc>
        <w:tc>
          <w:tcPr>
            <w:tcW w:w="1101" w:type="dxa"/>
            <w:shd w:val="clear" w:color="auto" w:fill="E0E0E0"/>
          </w:tcPr>
          <w:p w14:paraId="0E8ED1B9">
            <w:pPr>
              <w:pStyle w:val="58"/>
              <w:ind w:right="-99"/>
              <w:jc w:val="left"/>
            </w:pPr>
            <w:r>
              <w:t>Working Group</w:t>
            </w:r>
          </w:p>
        </w:tc>
        <w:tc>
          <w:tcPr>
            <w:tcW w:w="1101" w:type="dxa"/>
            <w:shd w:val="clear" w:color="auto" w:fill="E0E0E0"/>
          </w:tcPr>
          <w:p w14:paraId="18104C59">
            <w:pPr>
              <w:pStyle w:val="58"/>
              <w:ind w:right="-99"/>
              <w:jc w:val="left"/>
            </w:pPr>
            <w:r>
              <w:t>Unique ID</w:t>
            </w:r>
          </w:p>
        </w:tc>
        <w:tc>
          <w:tcPr>
            <w:tcW w:w="6010" w:type="dxa"/>
            <w:shd w:val="clear" w:color="auto" w:fill="E0E0E0"/>
          </w:tcPr>
          <w:p w14:paraId="444DB744">
            <w:pPr>
              <w:pStyle w:val="58"/>
              <w:ind w:right="-99"/>
              <w:jc w:val="left"/>
            </w:pPr>
            <w:r>
              <w:t>Title (as in 3GPP Work Plan)</w:t>
            </w:r>
          </w:p>
        </w:tc>
      </w:tr>
      <w:tr w14:paraId="1326EDDC">
        <w:trPr>
          <w:cantSplit/>
          <w:jc w:val="center"/>
        </w:trPr>
        <w:tc>
          <w:tcPr>
            <w:tcW w:w="1101" w:type="dxa"/>
          </w:tcPr>
          <w:p w14:paraId="68BCEFEC">
            <w:pPr>
              <w:pStyle w:val="57"/>
            </w:pPr>
            <w:r>
              <w:rPr>
                <w:rFonts w:hint="eastAsia"/>
                <w:lang w:val="en-US" w:eastAsia="zh-CN"/>
              </w:rPr>
              <w:t>N/A</w:t>
            </w:r>
          </w:p>
        </w:tc>
        <w:tc>
          <w:tcPr>
            <w:tcW w:w="1101" w:type="dxa"/>
          </w:tcPr>
          <w:p w14:paraId="334D300A">
            <w:pPr>
              <w:pStyle w:val="57"/>
              <w:rPr>
                <w:lang w:eastAsia="zh-CN"/>
              </w:rPr>
            </w:pPr>
          </w:p>
        </w:tc>
        <w:tc>
          <w:tcPr>
            <w:tcW w:w="1101" w:type="dxa"/>
          </w:tcPr>
          <w:p w14:paraId="3338BA6A">
            <w:pPr>
              <w:pStyle w:val="57"/>
            </w:pPr>
          </w:p>
        </w:tc>
        <w:tc>
          <w:tcPr>
            <w:tcW w:w="6010" w:type="dxa"/>
          </w:tcPr>
          <w:p w14:paraId="225432A0">
            <w:pPr>
              <w:pStyle w:val="57"/>
              <w:rPr>
                <w:rFonts w:hint="default" w:eastAsiaTheme="minorEastAsia"/>
                <w:lang w:val="en-US" w:eastAsia="zh-CN"/>
              </w:rPr>
            </w:pPr>
          </w:p>
        </w:tc>
      </w:tr>
    </w:tbl>
    <w:p w14:paraId="577FBA35"/>
    <w:p w14:paraId="5A176050">
      <w:pPr>
        <w:pStyle w:val="3"/>
        <w:bidi w:val="0"/>
        <w:rPr>
          <w:lang w:eastAsia="ja-JP"/>
        </w:rPr>
      </w:pPr>
      <w:r>
        <w:rPr>
          <w:lang w:eastAsia="ja-JP"/>
        </w:rPr>
        <w:t>2.3</w:t>
      </w:r>
      <w:r>
        <w:rPr>
          <w:lang w:eastAsia="ja-JP"/>
        </w:rPr>
        <w:tab/>
      </w:r>
      <w:r>
        <w:rPr>
          <w:lang w:eastAsia="ja-JP"/>
        </w:rPr>
        <w:t>Other related Work Items and dependencies</w:t>
      </w:r>
    </w:p>
    <w:tbl>
      <w:tblPr>
        <w:tblStyle w:val="4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rPr>
          <w:cantSplit/>
          <w:jc w:val="center"/>
        </w:trPr>
        <w:tc>
          <w:tcPr>
            <w:tcW w:w="9526" w:type="dxa"/>
            <w:gridSpan w:val="3"/>
            <w:shd w:val="clear" w:color="auto" w:fill="E0E0E0"/>
          </w:tcPr>
          <w:p w14:paraId="44A32604">
            <w:pPr>
              <w:pStyle w:val="58"/>
            </w:pPr>
            <w:r>
              <w:t>Other related Work /Study Items (if any)</w:t>
            </w:r>
          </w:p>
        </w:tc>
      </w:tr>
      <w:tr w14:paraId="73374411">
        <w:trPr>
          <w:cantSplit/>
          <w:jc w:val="center"/>
        </w:trPr>
        <w:tc>
          <w:tcPr>
            <w:tcW w:w="1101" w:type="dxa"/>
            <w:shd w:val="clear" w:color="auto" w:fill="E0E0E0"/>
          </w:tcPr>
          <w:p w14:paraId="1FE02429">
            <w:pPr>
              <w:pStyle w:val="58"/>
            </w:pPr>
            <w:r>
              <w:t>Unique ID</w:t>
            </w:r>
          </w:p>
        </w:tc>
        <w:tc>
          <w:tcPr>
            <w:tcW w:w="3326" w:type="dxa"/>
            <w:shd w:val="clear" w:color="auto" w:fill="E0E0E0"/>
          </w:tcPr>
          <w:p w14:paraId="74D80133">
            <w:pPr>
              <w:pStyle w:val="58"/>
            </w:pPr>
            <w:r>
              <w:t>Title</w:t>
            </w:r>
          </w:p>
        </w:tc>
        <w:tc>
          <w:tcPr>
            <w:tcW w:w="5099" w:type="dxa"/>
            <w:shd w:val="clear" w:color="auto" w:fill="E0E0E0"/>
          </w:tcPr>
          <w:p w14:paraId="1DB2E63C">
            <w:pPr>
              <w:pStyle w:val="58"/>
            </w:pPr>
            <w:r>
              <w:t>Nature of relationship</w:t>
            </w:r>
          </w:p>
        </w:tc>
      </w:tr>
      <w:tr w14:paraId="0B66CC3F">
        <w:trPr>
          <w:cantSplit/>
          <w:jc w:val="center"/>
        </w:trPr>
        <w:tc>
          <w:tcPr>
            <w:tcW w:w="1101" w:type="dxa"/>
          </w:tcPr>
          <w:p w14:paraId="2A3B29D4">
            <w:pPr>
              <w:pStyle w:val="57"/>
              <w:rPr>
                <w:rFonts w:hint="eastAsia"/>
                <w:lang w:eastAsia="zh-CN"/>
              </w:rPr>
            </w:pPr>
            <w:r>
              <w:rPr>
                <w:rFonts w:hint="default"/>
                <w:lang w:val="en-US" w:eastAsia="zh-CN"/>
              </w:rPr>
              <w:t>1050110</w:t>
            </w:r>
          </w:p>
        </w:tc>
        <w:tc>
          <w:tcPr>
            <w:tcW w:w="3326" w:type="dxa"/>
          </w:tcPr>
          <w:p w14:paraId="3AC061FD">
            <w:pPr>
              <w:pStyle w:val="57"/>
              <w:rPr>
                <w:rFonts w:hint="eastAsia"/>
                <w:lang w:eastAsia="zh-CN"/>
              </w:rPr>
            </w:pPr>
            <w:r>
              <w:rPr>
                <w:rFonts w:hint="default"/>
                <w:lang w:val="en-US" w:eastAsia="zh-CN"/>
              </w:rPr>
              <w:t>Study on 6G Use Cases and Service Requirements</w:t>
            </w:r>
          </w:p>
        </w:tc>
        <w:tc>
          <w:tcPr>
            <w:tcW w:w="5099" w:type="dxa"/>
            <w:shd w:val="clear" w:color="auto" w:fill="auto"/>
            <w:vAlign w:val="top"/>
          </w:tcPr>
          <w:p w14:paraId="017BF4B1">
            <w:pPr>
              <w:pStyle w:val="57"/>
              <w:rPr>
                <w:rFonts w:hint="default" w:ascii="Arial" w:hAnsi="Arial" w:cs="Times New Roman" w:eastAsiaTheme="minorEastAsia"/>
                <w:sz w:val="18"/>
                <w:lang w:val="en-US" w:eastAsia="zh-CN" w:bidi="ar-SA"/>
              </w:rPr>
            </w:pPr>
            <w:r>
              <w:rPr>
                <w:rFonts w:hint="eastAsia"/>
                <w:lang w:val="en-US" w:eastAsia="zh-CN"/>
              </w:rPr>
              <w:t xml:space="preserve">Study on </w:t>
            </w:r>
            <w:r>
              <w:t>Stage 1 requirements</w:t>
            </w:r>
            <w:r>
              <w:rPr>
                <w:rFonts w:hint="eastAsia"/>
                <w:lang w:val="en-US" w:eastAsia="zh-CN"/>
              </w:rPr>
              <w:t xml:space="preserve"> for terminal or terminal-network interaction are relevant.</w:t>
            </w:r>
          </w:p>
        </w:tc>
      </w:tr>
      <w:tr w14:paraId="45E3AB0C">
        <w:trPr>
          <w:cantSplit/>
          <w:jc w:val="center"/>
        </w:trPr>
        <w:tc>
          <w:tcPr>
            <w:tcW w:w="1101" w:type="dxa"/>
          </w:tcPr>
          <w:p w14:paraId="306E5946">
            <w:pPr>
              <w:pStyle w:val="57"/>
              <w:rPr>
                <w:rFonts w:hint="eastAsia"/>
                <w:lang w:eastAsia="zh-CN"/>
              </w:rPr>
            </w:pPr>
            <w:r>
              <w:rPr>
                <w:rFonts w:hint="default"/>
                <w:lang w:val="en-US" w:eastAsia="zh-CN"/>
              </w:rPr>
              <w:t>1080057</w:t>
            </w:r>
          </w:p>
        </w:tc>
        <w:tc>
          <w:tcPr>
            <w:tcW w:w="3326" w:type="dxa"/>
          </w:tcPr>
          <w:p w14:paraId="7D8E6CE8">
            <w:pPr>
              <w:pStyle w:val="57"/>
              <w:rPr>
                <w:rFonts w:hint="eastAsia"/>
                <w:lang w:eastAsia="zh-CN"/>
              </w:rPr>
            </w:pPr>
            <w:r>
              <w:rPr>
                <w:rFonts w:hint="default"/>
                <w:lang w:val="en-US" w:eastAsia="zh-CN"/>
              </w:rPr>
              <w:t xml:space="preserve">Study on Architecture for 6G System </w:t>
            </w:r>
          </w:p>
        </w:tc>
        <w:tc>
          <w:tcPr>
            <w:tcW w:w="5099" w:type="dxa"/>
            <w:shd w:val="clear" w:color="auto" w:fill="auto"/>
            <w:vAlign w:val="top"/>
          </w:tcPr>
          <w:p w14:paraId="024842B5">
            <w:pPr>
              <w:pStyle w:val="57"/>
              <w:rPr>
                <w:rFonts w:hint="default" w:ascii="Arial" w:hAnsi="Arial" w:cs="Times New Roman" w:eastAsiaTheme="minorEastAsia"/>
                <w:i w:val="0"/>
                <w:color w:val="auto"/>
                <w:sz w:val="18"/>
                <w:lang w:val="en-US" w:eastAsia="zh-CN" w:bidi="ar-SA"/>
              </w:rPr>
            </w:pPr>
            <w:r>
              <w:rPr>
                <w:rFonts w:hint="eastAsia" w:ascii="Arial" w:hAnsi="Arial" w:cs="Times New Roman" w:eastAsiaTheme="minorEastAsia"/>
                <w:i w:val="0"/>
                <w:color w:val="auto"/>
                <w:sz w:val="18"/>
                <w:lang w:val="en-US" w:eastAsia="zh-CN" w:bidi="ar-SA"/>
              </w:rPr>
              <w:t xml:space="preserve">Study on </w:t>
            </w:r>
            <w:r>
              <w:rPr>
                <w:rFonts w:hint="default" w:ascii="Arial" w:hAnsi="Arial" w:cs="Times New Roman" w:eastAsiaTheme="minorEastAsia"/>
                <w:i w:val="0"/>
                <w:color w:val="auto"/>
                <w:sz w:val="18"/>
                <w:lang w:val="en-US" w:eastAsia="zh-CN" w:bidi="ar-SA"/>
              </w:rPr>
              <w:t>Stage 2 requirements</w:t>
            </w:r>
            <w:r>
              <w:rPr>
                <w:rFonts w:hint="eastAsia" w:ascii="Arial" w:hAnsi="Arial" w:cs="Times New Roman" w:eastAsiaTheme="minorEastAsia"/>
                <w:i w:val="0"/>
                <w:color w:val="auto"/>
                <w:sz w:val="18"/>
                <w:lang w:val="en-US" w:eastAsia="zh-CN" w:bidi="ar-SA"/>
              </w:rPr>
              <w:t xml:space="preserve"> on the architecture</w:t>
            </w:r>
            <w:r>
              <w:rPr>
                <w:rFonts w:hint="eastAsia" w:cs="Times New Roman"/>
                <w:i w:val="0"/>
                <w:color w:val="auto"/>
                <w:sz w:val="18"/>
                <w:lang w:val="en-US" w:eastAsia="zh-CN" w:bidi="ar-SA"/>
              </w:rPr>
              <w:t xml:space="preserve">, </w:t>
            </w:r>
            <w:r>
              <w:rPr>
                <w:rFonts w:hint="eastAsia" w:ascii="Arial" w:hAnsi="Arial" w:cs="Times New Roman" w:eastAsiaTheme="minorEastAsia"/>
                <w:i w:val="0"/>
                <w:color w:val="auto"/>
                <w:sz w:val="18"/>
                <w:lang w:val="en-US" w:eastAsia="zh-CN" w:bidi="ar-SA"/>
              </w:rPr>
              <w:t>procedures</w:t>
            </w:r>
            <w:r>
              <w:rPr>
                <w:rFonts w:hint="eastAsia" w:cs="Times New Roman"/>
                <w:i w:val="0"/>
                <w:color w:val="auto"/>
                <w:sz w:val="18"/>
                <w:lang w:val="en-US" w:eastAsia="zh-CN" w:bidi="ar-SA"/>
              </w:rPr>
              <w:t xml:space="preserve"> and NAS mechanism are relevant.</w:t>
            </w:r>
          </w:p>
        </w:tc>
      </w:tr>
      <w:tr w14:paraId="308F3DA8">
        <w:trPr>
          <w:cantSplit/>
          <w:jc w:val="center"/>
        </w:trPr>
        <w:tc>
          <w:tcPr>
            <w:tcW w:w="1101" w:type="dxa"/>
          </w:tcPr>
          <w:p w14:paraId="67149E8D">
            <w:pPr>
              <w:pStyle w:val="57"/>
              <w:rPr>
                <w:rFonts w:hint="default" w:eastAsiaTheme="minorEastAsia"/>
                <w:lang w:val="en-US" w:eastAsia="zh-CN"/>
              </w:rPr>
            </w:pPr>
            <w:r>
              <w:rPr>
                <w:rFonts w:hint="eastAsia"/>
                <w:lang w:val="en-US" w:eastAsia="zh-CN"/>
              </w:rPr>
              <w:t>1090044</w:t>
            </w:r>
          </w:p>
        </w:tc>
        <w:tc>
          <w:tcPr>
            <w:tcW w:w="3326" w:type="dxa"/>
            <w:shd w:val="clear" w:color="auto" w:fill="auto"/>
            <w:vAlign w:val="top"/>
          </w:tcPr>
          <w:p w14:paraId="6A858EB9">
            <w:pPr>
              <w:pStyle w:val="57"/>
              <w:rPr>
                <w:rFonts w:hint="default" w:ascii="Arial" w:hAnsi="Arial" w:cs="Times New Roman" w:eastAsiaTheme="minorEastAsia"/>
                <w:sz w:val="18"/>
                <w:lang w:val="en-US" w:eastAsia="zh-CN" w:bidi="ar-SA"/>
              </w:rPr>
            </w:pPr>
            <w:r>
              <w:rPr>
                <w:rFonts w:hint="default" w:ascii="Arial" w:hAnsi="Arial" w:cs="Times New Roman" w:eastAsiaTheme="minorEastAsia"/>
                <w:sz w:val="18"/>
                <w:lang w:val="en-US" w:eastAsia="zh-CN" w:bidi="ar-SA"/>
              </w:rPr>
              <w:t>Study on Security for the 6G System</w:t>
            </w:r>
          </w:p>
        </w:tc>
        <w:tc>
          <w:tcPr>
            <w:tcW w:w="5099" w:type="dxa"/>
            <w:shd w:val="clear" w:color="auto" w:fill="auto"/>
            <w:vAlign w:val="top"/>
          </w:tcPr>
          <w:p w14:paraId="20C13EB4">
            <w:pPr>
              <w:pStyle w:val="55"/>
              <w:rPr>
                <w:rFonts w:hint="default" w:ascii="Arial" w:hAnsi="Arial" w:cs="Times New Roman" w:eastAsiaTheme="minorEastAsia"/>
                <w:i w:val="0"/>
                <w:color w:val="auto"/>
                <w:sz w:val="18"/>
                <w:lang w:val="en-US" w:eastAsia="zh-CN" w:bidi="ar-SA"/>
              </w:rPr>
            </w:pPr>
            <w:r>
              <w:rPr>
                <w:rFonts w:hint="eastAsia" w:ascii="Arial" w:hAnsi="Arial" w:cs="Times New Roman" w:eastAsiaTheme="minorEastAsia"/>
                <w:i w:val="0"/>
                <w:color w:val="auto"/>
                <w:sz w:val="18"/>
                <w:lang w:val="en-US" w:eastAsia="zh-CN" w:bidi="ar-SA"/>
              </w:rPr>
              <w:t xml:space="preserve">Study on Security aspect </w:t>
            </w:r>
            <w:r>
              <w:rPr>
                <w:rFonts w:hint="eastAsia" w:ascii="Arial" w:hAnsi="Arial" w:cs="Times New Roman"/>
                <w:i w:val="0"/>
                <w:color w:val="auto"/>
                <w:sz w:val="18"/>
                <w:lang w:val="en-US" w:eastAsia="zh-CN" w:bidi="ar-SA"/>
              </w:rPr>
              <w:t>on NAS security and authentication/authorization procedures are relevant.</w:t>
            </w:r>
          </w:p>
        </w:tc>
      </w:tr>
      <w:tr w14:paraId="679C1F03">
        <w:trPr>
          <w:cantSplit/>
          <w:jc w:val="center"/>
        </w:trPr>
        <w:tc>
          <w:tcPr>
            <w:tcW w:w="1101" w:type="dxa"/>
            <w:shd w:val="clear" w:color="auto" w:fill="auto"/>
            <w:vAlign w:val="top"/>
          </w:tcPr>
          <w:p w14:paraId="0BCF6676">
            <w:pPr>
              <w:pStyle w:val="57"/>
              <w:rPr>
                <w:rFonts w:ascii="Arial" w:hAnsi="Arial" w:cs="Times New Roman" w:eastAsiaTheme="minorEastAsia"/>
                <w:sz w:val="18"/>
                <w:lang w:val="en-GB" w:eastAsia="en-GB" w:bidi="ar-SA"/>
              </w:rPr>
            </w:pPr>
          </w:p>
        </w:tc>
        <w:tc>
          <w:tcPr>
            <w:tcW w:w="3326" w:type="dxa"/>
            <w:shd w:val="clear" w:color="auto" w:fill="auto"/>
            <w:vAlign w:val="top"/>
          </w:tcPr>
          <w:p w14:paraId="1193BD23">
            <w:pPr>
              <w:pStyle w:val="57"/>
              <w:rPr>
                <w:rFonts w:hint="default" w:ascii="Arial" w:hAnsi="Arial" w:cs="Times New Roman" w:eastAsiaTheme="minorEastAsia"/>
                <w:sz w:val="18"/>
                <w:lang w:val="en-US" w:eastAsia="zh-CN" w:bidi="ar-SA"/>
              </w:rPr>
            </w:pPr>
          </w:p>
        </w:tc>
        <w:tc>
          <w:tcPr>
            <w:tcW w:w="5099" w:type="dxa"/>
          </w:tcPr>
          <w:p w14:paraId="549408D2">
            <w:pPr>
              <w:pStyle w:val="55"/>
              <w:rPr>
                <w:rFonts w:hint="default" w:eastAsiaTheme="minorEastAsia"/>
                <w:lang w:val="en-US" w:eastAsia="zh-CN"/>
              </w:rPr>
            </w:pPr>
          </w:p>
        </w:tc>
      </w:tr>
      <w:tr w14:paraId="04B847A3">
        <w:trPr>
          <w:cantSplit/>
          <w:jc w:val="center"/>
        </w:trPr>
        <w:tc>
          <w:tcPr>
            <w:tcW w:w="0" w:type="auto"/>
            <w:shd w:val="clear" w:color="auto" w:fill="auto"/>
            <w:vAlign w:val="top"/>
          </w:tcPr>
          <w:p w14:paraId="70C0893B">
            <w:pPr>
              <w:pStyle w:val="57"/>
              <w:rPr>
                <w:rFonts w:ascii="Arial" w:hAnsi="Arial" w:cs="Times New Roman" w:eastAsiaTheme="minorEastAsia"/>
                <w:sz w:val="18"/>
                <w:lang w:val="en-GB" w:eastAsia="en-GB" w:bidi="ar-SA"/>
              </w:rPr>
            </w:pPr>
          </w:p>
        </w:tc>
        <w:tc>
          <w:tcPr>
            <w:tcW w:w="0" w:type="auto"/>
            <w:shd w:val="clear" w:color="auto" w:fill="auto"/>
            <w:vAlign w:val="top"/>
          </w:tcPr>
          <w:p w14:paraId="55A04E48">
            <w:pPr>
              <w:pStyle w:val="57"/>
              <w:rPr>
                <w:rFonts w:hint="eastAsia" w:ascii="Arial" w:hAnsi="Arial" w:cs="Times New Roman" w:eastAsiaTheme="minorEastAsia"/>
                <w:sz w:val="18"/>
                <w:lang w:val="en-GB" w:eastAsia="zh-CN" w:bidi="ar-SA"/>
              </w:rPr>
            </w:pPr>
          </w:p>
        </w:tc>
        <w:tc>
          <w:tcPr>
            <w:tcW w:w="0" w:type="auto"/>
          </w:tcPr>
          <w:p w14:paraId="5E5421AB">
            <w:pPr>
              <w:pStyle w:val="55"/>
            </w:pPr>
          </w:p>
        </w:tc>
      </w:tr>
    </w:tbl>
    <w:p w14:paraId="4C821F77">
      <w:pPr>
        <w:pStyle w:val="60"/>
      </w:pPr>
    </w:p>
    <w:p w14:paraId="6EEECED4">
      <w:pPr>
        <w:pStyle w:val="60"/>
      </w:pPr>
    </w:p>
    <w:p w14:paraId="271E2800">
      <w:pPr>
        <w:pStyle w:val="2"/>
        <w:rPr>
          <w:b/>
          <w:lang w:eastAsia="ja-JP"/>
        </w:rPr>
      </w:pPr>
      <w:r>
        <w:rPr>
          <w:lang w:eastAsia="ja-JP"/>
        </w:rPr>
        <w:t>3</w:t>
      </w:r>
      <w:r>
        <w:rPr>
          <w:lang w:eastAsia="ja-JP"/>
        </w:rPr>
        <w:tab/>
      </w:r>
      <w:r>
        <w:rPr>
          <w:lang w:eastAsia="ja-JP"/>
        </w:rPr>
        <w:t>Justification</w:t>
      </w:r>
    </w:p>
    <w:p w14:paraId="03C6DBD3">
      <w:pPr>
        <w:rPr>
          <w:rFonts w:hint="eastAsia"/>
          <w:shd w:val="clear" w:color="auto" w:fill="FFFFFF" w:themeFill="background1"/>
          <w:lang w:val="en-US" w:eastAsia="zh-CN"/>
        </w:rPr>
      </w:pPr>
      <w:r>
        <w:rPr>
          <w:rFonts w:hint="eastAsia"/>
          <w:shd w:val="clear" w:color="auto" w:fill="FFFFFF" w:themeFill="background1"/>
          <w:lang w:val="en-US" w:eastAsia="zh-CN"/>
        </w:rPr>
        <w:t xml:space="preserve">In 6G, the new use cases, new capabilities and new terminals bring new requirements to the NAS, such as flexible extension, higher interaction efficiency, enhanced data transport, adaptation to terminal differentiation, support of complex task and </w:t>
      </w:r>
      <w:r>
        <w:rPr>
          <w:rFonts w:hint="eastAsia"/>
          <w:shd w:val="clear" w:color="auto" w:fill="FFFFFF" w:themeFill="background1"/>
        </w:rPr>
        <w:t>terminal-network</w:t>
      </w:r>
      <w:r>
        <w:rPr>
          <w:rFonts w:hint="eastAsia"/>
          <w:shd w:val="clear" w:color="auto" w:fill="FFFFFF" w:themeFill="background1"/>
          <w:lang w:val="en-US" w:eastAsia="zh-CN"/>
        </w:rPr>
        <w:t xml:space="preserve"> agent communication. However, t</w:t>
      </w:r>
      <w:r>
        <w:rPr>
          <w:rFonts w:hint="eastAsia"/>
          <w:shd w:val="clear" w:color="auto" w:fill="FFFFFF" w:themeFill="background1"/>
        </w:rPr>
        <w:t xml:space="preserve">he </w:t>
      </w:r>
      <w:r>
        <w:rPr>
          <w:rFonts w:hint="eastAsia"/>
          <w:shd w:val="clear" w:color="auto" w:fill="FFFFFF" w:themeFill="background1"/>
          <w:lang w:val="en-US" w:eastAsia="zh-CN"/>
        </w:rPr>
        <w:t>5G</w:t>
      </w:r>
      <w:r>
        <w:rPr>
          <w:rFonts w:hint="eastAsia"/>
          <w:shd w:val="clear" w:color="auto" w:fill="FFFFFF" w:themeFill="background1"/>
        </w:rPr>
        <w:t xml:space="preserve"> NAS </w:t>
      </w:r>
      <w:r>
        <w:rPr>
          <w:rFonts w:hint="eastAsia"/>
          <w:shd w:val="clear" w:color="auto" w:fill="FFFFFF" w:themeFill="background1"/>
          <w:lang w:val="en-US" w:eastAsia="zh-CN"/>
        </w:rPr>
        <w:t>protocol inheriting the framework specified in TS 24.007 since 2G has the following limitations:</w:t>
      </w:r>
    </w:p>
    <w:p w14:paraId="3E5C4C70">
      <w:pPr>
        <w:pStyle w:val="51"/>
        <w:rPr>
          <w:rFonts w:hint="default"/>
          <w:lang w:val="en-US" w:eastAsia="zh-CN"/>
        </w:rPr>
      </w:pPr>
      <w:r>
        <w:rPr>
          <w:rFonts w:hint="eastAsia"/>
          <w:lang w:eastAsia="ko-KR"/>
        </w:rPr>
        <w:t>-</w:t>
      </w:r>
      <w:r>
        <w:rPr>
          <w:rFonts w:hint="eastAsia"/>
          <w:lang w:eastAsia="ko-KR"/>
        </w:rPr>
        <w:tab/>
      </w:r>
      <w:r>
        <w:rPr>
          <w:rFonts w:hint="eastAsia"/>
          <w:lang w:val="en-US" w:eastAsia="zh-CN"/>
        </w:rPr>
        <w:t>Extension mechanism is highly complex;</w:t>
      </w:r>
    </w:p>
    <w:p w14:paraId="4E91A573">
      <w:pPr>
        <w:pStyle w:val="51"/>
        <w:rPr>
          <w:rFonts w:hint="default"/>
          <w:lang w:val="en-US" w:eastAsia="zh-CN"/>
        </w:rPr>
      </w:pPr>
      <w:r>
        <w:rPr>
          <w:rFonts w:hint="eastAsia"/>
          <w:lang w:eastAsia="ko-KR"/>
        </w:rPr>
        <w:t>-</w:t>
      </w:r>
      <w:r>
        <w:rPr>
          <w:rFonts w:hint="eastAsia"/>
          <w:lang w:eastAsia="ko-KR"/>
        </w:rPr>
        <w:tab/>
      </w:r>
      <w:r>
        <w:rPr>
          <w:rFonts w:hint="default"/>
          <w:lang w:val="en-US" w:eastAsia="zh-CN"/>
        </w:rPr>
        <w:t>Procedure coupling affects interaction efficiency</w:t>
      </w:r>
      <w:r>
        <w:rPr>
          <w:rFonts w:hint="eastAsia"/>
          <w:lang w:val="en-US" w:eastAsia="zh-CN"/>
        </w:rPr>
        <w:t>;</w:t>
      </w:r>
    </w:p>
    <w:p w14:paraId="757D99DA">
      <w:pPr>
        <w:pStyle w:val="51"/>
        <w:rPr>
          <w:rFonts w:hint="default"/>
          <w:lang w:val="en-US" w:eastAsia="zh-CN"/>
        </w:rPr>
      </w:pPr>
      <w:r>
        <w:rPr>
          <w:rFonts w:hint="eastAsia"/>
          <w:lang w:eastAsia="ko-KR"/>
        </w:rPr>
        <w:t>-</w:t>
      </w:r>
      <w:r>
        <w:rPr>
          <w:rFonts w:hint="eastAsia"/>
          <w:lang w:eastAsia="ko-KR"/>
        </w:rPr>
        <w:tab/>
      </w:r>
      <w:r>
        <w:rPr>
          <w:rFonts w:hint="default"/>
          <w:lang w:val="en-US" w:eastAsia="zh-CN"/>
        </w:rPr>
        <w:t xml:space="preserve">Data transport </w:t>
      </w:r>
      <w:r>
        <w:rPr>
          <w:rFonts w:hint="eastAsia"/>
          <w:lang w:val="en-US" w:eastAsia="zh-CN"/>
        </w:rPr>
        <w:t xml:space="preserve">does </w:t>
      </w:r>
      <w:r>
        <w:rPr>
          <w:rFonts w:hint="default"/>
          <w:lang w:val="en-US" w:eastAsia="zh-CN"/>
        </w:rPr>
        <w:t>not adapt to new-type interaction</w:t>
      </w:r>
      <w:r>
        <w:rPr>
          <w:rFonts w:hint="eastAsia"/>
          <w:lang w:val="en-US" w:eastAsia="zh-CN"/>
        </w:rPr>
        <w:t>;</w:t>
      </w:r>
    </w:p>
    <w:p w14:paraId="3022CF0E">
      <w:pPr>
        <w:pStyle w:val="51"/>
        <w:rPr>
          <w:rFonts w:hint="default"/>
          <w:lang w:val="en-US" w:eastAsia="zh-CN"/>
        </w:rPr>
      </w:pPr>
      <w:r>
        <w:rPr>
          <w:rFonts w:hint="eastAsia"/>
          <w:lang w:eastAsia="ko-KR"/>
        </w:rPr>
        <w:t>-</w:t>
      </w:r>
      <w:r>
        <w:rPr>
          <w:rFonts w:hint="eastAsia"/>
          <w:lang w:eastAsia="ko-KR"/>
        </w:rPr>
        <w:tab/>
      </w:r>
      <w:r>
        <w:rPr>
          <w:rFonts w:hint="default"/>
          <w:lang w:val="en-US" w:eastAsia="zh-CN"/>
        </w:rPr>
        <w:t xml:space="preserve">Unified framework </w:t>
      </w:r>
      <w:r>
        <w:rPr>
          <w:rFonts w:hint="eastAsia"/>
          <w:lang w:val="en-US" w:eastAsia="zh-CN"/>
        </w:rPr>
        <w:t xml:space="preserve">does not </w:t>
      </w:r>
      <w:r>
        <w:rPr>
          <w:rFonts w:hint="default"/>
          <w:lang w:val="en-US" w:eastAsia="zh-CN"/>
        </w:rPr>
        <w:t>match diverse terminals</w:t>
      </w:r>
      <w:r>
        <w:rPr>
          <w:rFonts w:hint="eastAsia"/>
          <w:lang w:val="en-US" w:eastAsia="zh-CN"/>
        </w:rPr>
        <w:t>; and</w:t>
      </w:r>
    </w:p>
    <w:p w14:paraId="7F6B1CD4">
      <w:pPr>
        <w:pStyle w:val="51"/>
        <w:rPr>
          <w:rFonts w:hint="eastAsia"/>
          <w:shd w:val="clear" w:color="auto" w:fill="FFFFFF" w:themeFill="background1"/>
          <w:lang w:val="en-US" w:eastAsia="zh-CN"/>
        </w:rPr>
      </w:pPr>
      <w:r>
        <w:rPr>
          <w:rFonts w:hint="eastAsia"/>
          <w:lang w:eastAsia="ko-KR"/>
        </w:rPr>
        <w:t>-</w:t>
      </w:r>
      <w:r>
        <w:rPr>
          <w:rFonts w:hint="eastAsia"/>
          <w:lang w:eastAsia="ko-KR"/>
        </w:rPr>
        <w:tab/>
      </w:r>
      <w:r>
        <w:rPr>
          <w:rFonts w:hint="eastAsia"/>
          <w:lang w:val="en-US" w:eastAsia="zh-CN"/>
        </w:rPr>
        <w:t>L</w:t>
      </w:r>
      <w:r>
        <w:rPr>
          <w:rFonts w:hint="default"/>
          <w:lang w:val="en-US" w:eastAsia="zh-CN"/>
        </w:rPr>
        <w:t>ogic in terminal</w:t>
      </w:r>
      <w:r>
        <w:rPr>
          <w:rFonts w:hint="eastAsia"/>
          <w:lang w:val="en-US" w:eastAsia="zh-CN"/>
        </w:rPr>
        <w:t xml:space="preserve"> is c</w:t>
      </w:r>
      <w:r>
        <w:rPr>
          <w:rFonts w:hint="default"/>
          <w:lang w:val="en-US" w:eastAsia="zh-CN"/>
        </w:rPr>
        <w:t>omplex</w:t>
      </w:r>
      <w:r>
        <w:rPr>
          <w:rFonts w:hint="eastAsia"/>
          <w:lang w:val="en-US" w:eastAsia="zh-CN"/>
        </w:rPr>
        <w:t>.</w:t>
      </w:r>
    </w:p>
    <w:p w14:paraId="21F80D8C">
      <w:pPr>
        <w:rPr>
          <w:rFonts w:hint="default"/>
          <w:shd w:val="clear" w:color="auto" w:fill="FFFFFF" w:themeFill="background1"/>
          <w:lang w:val="en-US" w:eastAsia="zh-CN"/>
        </w:rPr>
      </w:pPr>
      <w:r>
        <w:rPr>
          <w:rFonts w:hint="eastAsia"/>
          <w:shd w:val="clear" w:color="auto" w:fill="FFFFFF" w:themeFill="background1"/>
          <w:lang w:val="en-US" w:eastAsia="zh-CN"/>
        </w:rPr>
        <w:t>Moreover, the compatibility issue of the</w:t>
      </w:r>
      <w:r>
        <w:rPr>
          <w:rFonts w:hint="default"/>
          <w:shd w:val="clear" w:color="auto" w:fill="FFFFFF" w:themeFill="background1"/>
          <w:lang w:val="en-US" w:eastAsia="zh-CN"/>
        </w:rPr>
        <w:t xml:space="preserve"> </w:t>
      </w:r>
      <w:r>
        <w:rPr>
          <w:rFonts w:hint="eastAsia"/>
          <w:shd w:val="clear" w:color="auto" w:fill="FFFFFF" w:themeFill="background1"/>
          <w:lang w:val="en-US" w:eastAsia="zh-CN"/>
        </w:rPr>
        <w:t>UNI</w:t>
      </w:r>
      <w:r>
        <w:rPr>
          <w:rFonts w:hint="default"/>
          <w:shd w:val="clear" w:color="auto" w:fill="FFFFFF" w:themeFill="background1"/>
          <w:lang w:val="en-US" w:eastAsia="zh-CN"/>
        </w:rPr>
        <w:t>,</w:t>
      </w:r>
      <w:r>
        <w:rPr>
          <w:rFonts w:hint="eastAsia"/>
          <w:shd w:val="clear" w:color="auto" w:fill="FFFFFF" w:themeFill="background1"/>
          <w:lang w:val="en-US" w:eastAsia="zh-CN"/>
        </w:rPr>
        <w:t xml:space="preserve"> </w:t>
      </w:r>
      <w:r>
        <w:rPr>
          <w:rFonts w:hint="default"/>
          <w:shd w:val="clear" w:color="auto" w:fill="FFFFFF" w:themeFill="background1"/>
          <w:lang w:val="en-US" w:eastAsia="zh-CN"/>
        </w:rPr>
        <w:t xml:space="preserve">which </w:t>
      </w:r>
      <w:r>
        <w:rPr>
          <w:rFonts w:hint="eastAsia"/>
          <w:shd w:val="clear" w:color="auto" w:fill="FFFFFF" w:themeFill="background1"/>
          <w:lang w:val="en-US" w:eastAsia="zh-CN"/>
        </w:rPr>
        <w:t>is far more challenging than that of the</w:t>
      </w:r>
      <w:r>
        <w:rPr>
          <w:rFonts w:hint="default"/>
          <w:shd w:val="clear" w:color="auto" w:fill="FFFFFF" w:themeFill="background1"/>
          <w:lang w:val="en-US" w:eastAsia="zh-CN"/>
        </w:rPr>
        <w:t xml:space="preserve"> </w:t>
      </w:r>
      <w:r>
        <w:rPr>
          <w:rFonts w:hint="eastAsia"/>
          <w:shd w:val="clear" w:color="auto" w:fill="FFFFFF" w:themeFill="background1"/>
          <w:lang w:val="en-US" w:eastAsia="zh-CN"/>
        </w:rPr>
        <w:t>NNI, lack</w:t>
      </w:r>
      <w:r>
        <w:rPr>
          <w:rFonts w:hint="default"/>
          <w:shd w:val="clear" w:color="auto" w:fill="FFFFFF" w:themeFill="background1"/>
          <w:lang w:val="en-US" w:eastAsia="zh-CN"/>
        </w:rPr>
        <w:t>s</w:t>
      </w:r>
      <w:r>
        <w:rPr>
          <w:rFonts w:hint="eastAsia"/>
          <w:shd w:val="clear" w:color="auto" w:fill="FFFFFF" w:themeFill="background1"/>
          <w:lang w:val="en-US" w:eastAsia="zh-CN"/>
        </w:rPr>
        <w:t xml:space="preserve"> a good solution so far</w:t>
      </w:r>
      <w:r>
        <w:rPr>
          <w:rFonts w:hint="default"/>
          <w:shd w:val="clear" w:color="auto" w:fill="FFFFFF" w:themeFill="background1"/>
          <w:lang w:val="en-US" w:eastAsia="zh-CN"/>
        </w:rPr>
        <w:t>,</w:t>
      </w:r>
      <w:r>
        <w:rPr>
          <w:rFonts w:hint="eastAsia"/>
          <w:shd w:val="clear" w:color="auto" w:fill="FFFFFF" w:themeFill="background1"/>
          <w:lang w:val="en-US" w:eastAsia="zh-CN"/>
        </w:rPr>
        <w:t xml:space="preserve"> e.g. the traditional mechanism </w:t>
      </w:r>
      <w:r>
        <w:rPr>
          <w:rFonts w:hint="default"/>
          <w:shd w:val="clear" w:color="auto" w:fill="FFFFFF" w:themeFill="background1"/>
          <w:lang w:val="en-US" w:eastAsia="zh-CN"/>
        </w:rPr>
        <w:t>for the compatibility</w:t>
      </w:r>
      <w:r>
        <w:rPr>
          <w:rFonts w:hint="eastAsia"/>
          <w:shd w:val="clear" w:color="auto" w:fill="FFFFFF" w:themeFill="background1"/>
          <w:lang w:val="en-US" w:eastAsia="zh-CN"/>
        </w:rPr>
        <w:t xml:space="preserve"> </w:t>
      </w:r>
      <w:r>
        <w:rPr>
          <w:rFonts w:hint="default"/>
          <w:shd w:val="clear" w:color="auto" w:fill="FFFFFF" w:themeFill="background1"/>
          <w:lang w:val="en-US" w:eastAsia="zh-CN"/>
        </w:rPr>
        <w:t>of</w:t>
      </w:r>
      <w:r>
        <w:rPr>
          <w:rFonts w:hint="eastAsia"/>
          <w:shd w:val="clear" w:color="auto" w:fill="FFFFFF" w:themeFill="background1"/>
          <w:lang w:val="en-US" w:eastAsia="zh-CN"/>
        </w:rPr>
        <w:t xml:space="preserve"> NAS protocol IE consumes the space for the feature identification. To meet the new requirements</w:t>
      </w:r>
      <w:r>
        <w:rPr>
          <w:rFonts w:hint="default"/>
          <w:shd w:val="clear" w:color="auto" w:fill="FFFFFF" w:themeFill="background1"/>
          <w:lang w:val="en-US" w:eastAsia="zh-CN"/>
        </w:rPr>
        <w:t xml:space="preserve"> and improve the </w:t>
      </w:r>
      <w:r>
        <w:rPr>
          <w:rFonts w:hint="eastAsia"/>
          <w:shd w:val="clear" w:color="auto" w:fill="FFFFFF" w:themeFill="background1"/>
          <w:lang w:val="en-US" w:eastAsia="zh-CN"/>
        </w:rPr>
        <w:t>compatibility</w:t>
      </w:r>
      <w:r>
        <w:rPr>
          <w:rFonts w:hint="default"/>
          <w:shd w:val="clear" w:color="auto" w:fill="FFFFFF" w:themeFill="background1"/>
          <w:lang w:val="en-US" w:eastAsia="zh-CN"/>
        </w:rPr>
        <w:t xml:space="preserve"> mechanism, </w:t>
      </w:r>
      <w:r>
        <w:rPr>
          <w:rFonts w:hint="eastAsia"/>
          <w:shd w:val="clear" w:color="auto" w:fill="FFFFFF" w:themeFill="background1"/>
          <w:lang w:val="en-US" w:eastAsia="zh-CN"/>
        </w:rPr>
        <w:t xml:space="preserve">the framework of NAS </w:t>
      </w:r>
      <w:r>
        <w:rPr>
          <w:rFonts w:hint="default"/>
          <w:shd w:val="clear" w:color="auto" w:fill="FFFFFF" w:themeFill="background1"/>
          <w:lang w:val="en-US" w:eastAsia="zh-CN"/>
        </w:rPr>
        <w:t xml:space="preserve">protocol </w:t>
      </w:r>
      <w:r>
        <w:rPr>
          <w:rFonts w:hint="eastAsia"/>
          <w:shd w:val="clear" w:color="auto" w:fill="FFFFFF" w:themeFill="background1"/>
          <w:lang w:val="en-US" w:eastAsia="zh-CN"/>
        </w:rPr>
        <w:t>is to be restructured.</w:t>
      </w:r>
    </w:p>
    <w:p w14:paraId="69C8994A">
      <w:pPr>
        <w:rPr>
          <w:rFonts w:hint="eastAsia"/>
          <w:shd w:val="clear" w:color="auto" w:fill="FFFFFF" w:themeFill="background1"/>
          <w:lang w:val="en-US" w:eastAsia="zh-CN"/>
        </w:rPr>
      </w:pPr>
      <w:r>
        <w:rPr>
          <w:rFonts w:hint="eastAsia"/>
          <w:shd w:val="clear" w:color="auto" w:fill="FFFFFF" w:themeFill="background1"/>
          <w:lang w:val="en-US" w:eastAsia="zh-CN"/>
        </w:rPr>
        <w:t>Furthermore, the close collaboration with the upper layer and the relationship between NAS protocol and Protocol for AI Agent Communication need to be considered to adapt to the brand-new terminal-network communication mode.</w:t>
      </w:r>
    </w:p>
    <w:p w14:paraId="5C6A60F0">
      <w:pPr>
        <w:rPr>
          <w:rFonts w:hint="default" w:eastAsiaTheme="minorEastAsia"/>
          <w:lang w:val="en-US" w:eastAsia="zh-CN"/>
        </w:rPr>
      </w:pPr>
      <w:r>
        <w:rPr>
          <w:rFonts w:hint="default" w:eastAsiaTheme="minorEastAsia"/>
          <w:lang w:val="en-US" w:eastAsia="zh-CN"/>
        </w:rPr>
        <w:t>SA</w:t>
      </w:r>
      <w:r>
        <w:rPr>
          <w:rFonts w:hint="eastAsia"/>
          <w:lang w:val="en-US" w:eastAsia="zh-CN"/>
        </w:rPr>
        <w:t>1</w:t>
      </w:r>
      <w:r>
        <w:rPr>
          <w:rFonts w:hint="default" w:eastAsiaTheme="minorEastAsia"/>
          <w:lang w:val="en-US" w:eastAsia="zh-CN"/>
        </w:rPr>
        <w:t xml:space="preserve"> has started the FS_6G_REQ study item to identify use cases and service/operational requirements for 6G system</w:t>
      </w:r>
      <w:r>
        <w:rPr>
          <w:rFonts w:hint="eastAsia"/>
          <w:lang w:val="en-US" w:eastAsia="zh-CN"/>
        </w:rPr>
        <w:t>,</w:t>
      </w:r>
      <w:r>
        <w:rPr>
          <w:rFonts w:hint="default" w:eastAsiaTheme="minorEastAsia"/>
          <w:lang w:val="en-US" w:eastAsia="zh-CN"/>
        </w:rPr>
        <w:t xml:space="preserve"> </w:t>
      </w:r>
      <w:r>
        <w:rPr>
          <w:rFonts w:hint="eastAsia"/>
          <w:lang w:val="en-US" w:eastAsia="zh-CN"/>
        </w:rPr>
        <w:t xml:space="preserve">and SA2 has </w:t>
      </w:r>
      <w:r>
        <w:rPr>
          <w:rFonts w:hint="default" w:eastAsiaTheme="minorEastAsia"/>
          <w:lang w:val="en-US" w:eastAsia="zh-CN"/>
        </w:rPr>
        <w:t xml:space="preserve">initiated the FS_6G_ARC study item </w:t>
      </w:r>
      <w:r>
        <w:rPr>
          <w:rFonts w:hint="eastAsia"/>
          <w:lang w:val="en-US" w:eastAsia="zh-CN"/>
        </w:rPr>
        <w:t>and addressed the NAS</w:t>
      </w:r>
      <w:r>
        <w:rPr>
          <w:rFonts w:hint="default" w:eastAsiaTheme="minorEastAsia"/>
          <w:lang w:val="en-US" w:eastAsia="zh-CN"/>
        </w:rPr>
        <w:t xml:space="preserve"> </w:t>
      </w:r>
      <w:r>
        <w:rPr>
          <w:rFonts w:hint="eastAsia"/>
          <w:lang w:val="en-US" w:eastAsia="zh-CN"/>
        </w:rPr>
        <w:t>functionalities and general mechanism for UE-CN interaction.</w:t>
      </w:r>
    </w:p>
    <w:p w14:paraId="414C47A1">
      <w:pPr>
        <w:ind w:left="200" w:leftChars="100"/>
        <w:rPr>
          <w:rFonts w:hint="default" w:ascii="Times New Roman Italic" w:hAnsi="Times New Roman Italic" w:eastAsia="宋体" w:cs="Times New Roman Italic"/>
          <w:b w:val="0"/>
          <w:bCs/>
          <w:i/>
          <w:iCs/>
          <w:sz w:val="18"/>
          <w:szCs w:val="18"/>
          <w:shd w:val="clear" w:color="auto" w:fill="FFFFFF" w:themeFill="background1"/>
        </w:rPr>
      </w:pPr>
      <w:r>
        <w:rPr>
          <w:rFonts w:hint="default" w:ascii="Times New Roman Italic" w:hAnsi="Times New Roman Italic" w:eastAsia="宋体" w:cs="Times New Roman Italic"/>
          <w:b w:val="0"/>
          <w:bCs/>
          <w:i/>
          <w:iCs/>
          <w:sz w:val="18"/>
          <w:szCs w:val="18"/>
          <w:shd w:val="clear" w:color="auto" w:fill="FFFFFF" w:themeFill="background1"/>
        </w:rPr>
        <w:t>WT#1: Define the overall 6G architecture as collection of capabilities and high level functionalities considering the following sub work tasks and other work tasks to support 6G access network:</w:t>
      </w:r>
    </w:p>
    <w:p w14:paraId="04ECEA01">
      <w:pPr>
        <w:pStyle w:val="71"/>
        <w:rPr>
          <w:rFonts w:hint="default" w:ascii="Times New Roman Italic" w:hAnsi="Times New Roman Italic" w:eastAsia="宋体" w:cs="Times New Roman Italic"/>
          <w:b w:val="0"/>
          <w:bCs/>
          <w:i/>
          <w:iCs/>
          <w:sz w:val="18"/>
          <w:szCs w:val="18"/>
          <w:shd w:val="clear" w:color="auto" w:fill="FFFFFF" w:themeFill="background1"/>
          <w:lang w:eastAsia="zh-CN"/>
        </w:rPr>
      </w:pPr>
      <w:r>
        <w:rPr>
          <w:rFonts w:hint="default" w:ascii="Times New Roman Italic" w:hAnsi="Times New Roman Italic" w:eastAsia="宋体" w:cs="Times New Roman Italic"/>
          <w:b w:val="0"/>
          <w:bCs/>
          <w:i/>
          <w:iCs/>
          <w:sz w:val="18"/>
          <w:szCs w:val="18"/>
          <w:shd w:val="clear" w:color="auto" w:fill="FFFFFF" w:themeFill="background1"/>
        </w:rPr>
        <w:t>NOTE  1:</w:t>
      </w:r>
      <w:r>
        <w:rPr>
          <w:rFonts w:hint="default" w:ascii="Times New Roman Italic" w:hAnsi="Times New Roman Italic" w:eastAsia="宋体" w:cs="Times New Roman Italic"/>
          <w:b w:val="0"/>
          <w:bCs/>
          <w:i/>
          <w:iCs/>
          <w:sz w:val="18"/>
          <w:szCs w:val="18"/>
          <w:shd w:val="clear" w:color="auto" w:fill="FFFFFF" w:themeFill="background1"/>
        </w:rPr>
        <w:tab/>
      </w:r>
      <w:r>
        <w:rPr>
          <w:rFonts w:hint="default" w:ascii="Times New Roman Italic" w:hAnsi="Times New Roman Italic" w:eastAsia="宋体" w:cs="Times New Roman Italic"/>
          <w:b w:val="0"/>
          <w:bCs/>
          <w:i/>
          <w:iCs/>
          <w:sz w:val="18"/>
          <w:szCs w:val="18"/>
          <w:shd w:val="clear" w:color="auto" w:fill="FFFFFF" w:themeFill="background1"/>
        </w:rPr>
        <w:t>The duplication of functionality in RAN and CN will be avoided, while maintaining the existing RAN and CN functionality split.</w:t>
      </w:r>
    </w:p>
    <w:p w14:paraId="7B1B8215">
      <w:pPr>
        <w:ind w:left="1440" w:hanging="720"/>
        <w:contextualSpacing/>
        <w:rPr>
          <w:rFonts w:hint="default" w:ascii="Times New Roman Italic" w:hAnsi="Times New Roman Italic" w:eastAsia="宋体" w:cs="Times New Roman Italic"/>
          <w:b w:val="0"/>
          <w:bCs/>
          <w:i/>
          <w:iCs/>
          <w:sz w:val="18"/>
          <w:szCs w:val="18"/>
          <w:shd w:val="clear" w:color="auto" w:fill="FFFFFF" w:themeFill="background1"/>
          <w:lang w:eastAsia="zh-CN"/>
        </w:rPr>
      </w:pPr>
      <w:r>
        <w:rPr>
          <w:rFonts w:hint="default" w:ascii="Times New Roman Italic" w:hAnsi="Times New Roman Italic" w:eastAsia="宋体" w:cs="Times New Roman Italic"/>
          <w:b w:val="0"/>
          <w:bCs/>
          <w:i/>
          <w:iCs/>
          <w:sz w:val="18"/>
          <w:szCs w:val="18"/>
          <w:shd w:val="clear" w:color="auto" w:fill="FFFFFF" w:themeFill="background1"/>
          <w:lang w:eastAsia="zh-CN"/>
        </w:rPr>
        <w:t>1.1.</w:t>
      </w:r>
      <w:r>
        <w:rPr>
          <w:rFonts w:hint="default" w:ascii="Times New Roman Italic" w:hAnsi="Times New Roman Italic" w:eastAsia="宋体" w:cs="Times New Roman Italic"/>
          <w:b w:val="0"/>
          <w:bCs/>
          <w:i/>
          <w:iCs/>
          <w:sz w:val="18"/>
          <w:szCs w:val="18"/>
          <w:shd w:val="clear" w:color="auto" w:fill="FFFFFF" w:themeFill="background1"/>
          <w:lang w:eastAsia="zh-CN"/>
        </w:rPr>
        <w:tab/>
      </w:r>
      <w:r>
        <w:rPr>
          <w:rFonts w:hint="default" w:ascii="Times New Roman Italic" w:hAnsi="Times New Roman Italic" w:eastAsia="DengXian" w:cs="Times New Roman Italic"/>
          <w:b w:val="0"/>
          <w:bCs/>
          <w:i/>
          <w:iCs/>
          <w:sz w:val="18"/>
          <w:szCs w:val="18"/>
          <w:shd w:val="clear" w:color="auto" w:fill="FFFFFF" w:themeFill="background1"/>
        </w:rPr>
        <w:t>Study</w:t>
      </w:r>
      <w:r>
        <w:rPr>
          <w:rFonts w:hint="default" w:ascii="Times New Roman Italic" w:hAnsi="Times New Roman Italic" w:eastAsia="宋体" w:cs="Times New Roman Italic"/>
          <w:b w:val="0"/>
          <w:bCs/>
          <w:i/>
          <w:iCs/>
          <w:sz w:val="18"/>
          <w:szCs w:val="18"/>
          <w:shd w:val="clear" w:color="auto" w:fill="FFFFFF" w:themeFill="background1"/>
          <w:lang w:eastAsia="zh-CN"/>
        </w:rPr>
        <w:t xml:space="preserve"> the support for control signalling for 6G for connectivity services and/or beyond connectivity services, including at least the following:</w:t>
      </w:r>
    </w:p>
    <w:p w14:paraId="74526EBE">
      <w:pPr>
        <w:ind w:left="2160" w:hanging="720"/>
        <w:contextualSpacing/>
        <w:rPr>
          <w:rFonts w:hint="default" w:ascii="Times New Roman Italic" w:hAnsi="Times New Roman Italic" w:eastAsia="宋体" w:cs="Times New Roman Italic"/>
          <w:b w:val="0"/>
          <w:bCs/>
          <w:i/>
          <w:iCs/>
          <w:sz w:val="18"/>
          <w:szCs w:val="18"/>
          <w:highlight w:val="none"/>
          <w:u w:val="single"/>
          <w:shd w:val="clear" w:color="auto" w:fill="FFFFFF" w:themeFill="background1"/>
          <w:lang w:eastAsia="zh-CN"/>
        </w:rPr>
      </w:pPr>
      <w:r>
        <w:rPr>
          <w:rFonts w:hint="default" w:ascii="Times New Roman Italic" w:hAnsi="Times New Roman Italic" w:eastAsia="宋体" w:cs="Times New Roman Italic"/>
          <w:b w:val="0"/>
          <w:bCs/>
          <w:i/>
          <w:iCs/>
          <w:sz w:val="18"/>
          <w:szCs w:val="18"/>
          <w:shd w:val="clear" w:color="auto" w:fill="FFFFFF" w:themeFill="background1"/>
          <w:lang w:eastAsia="zh-CN"/>
        </w:rPr>
        <w:t>a.</w:t>
      </w:r>
      <w:r>
        <w:rPr>
          <w:rFonts w:hint="default" w:ascii="Times New Roman Italic" w:hAnsi="Times New Roman Italic" w:eastAsia="宋体" w:cs="Times New Roman Italic"/>
          <w:b w:val="0"/>
          <w:bCs/>
          <w:i/>
          <w:iCs/>
          <w:sz w:val="18"/>
          <w:szCs w:val="18"/>
          <w:shd w:val="clear" w:color="auto" w:fill="FFFFFF" w:themeFill="background1"/>
          <w:lang w:eastAsia="zh-CN"/>
        </w:rPr>
        <w:tab/>
      </w:r>
      <w:r>
        <w:rPr>
          <w:rFonts w:hint="default" w:ascii="Times New Roman Italic" w:hAnsi="Times New Roman Italic" w:eastAsia="宋体" w:cs="Times New Roman Italic"/>
          <w:b w:val="0"/>
          <w:bCs/>
          <w:i/>
          <w:iCs/>
          <w:sz w:val="18"/>
          <w:szCs w:val="18"/>
          <w:highlight w:val="none"/>
          <w:u w:val="single"/>
          <w:shd w:val="clear" w:color="auto" w:fill="FFFFFF" w:themeFill="background1"/>
          <w:lang w:eastAsia="zh-CN"/>
        </w:rPr>
        <w:t>Whether and how to enable the introduction of a new non-access stratum functionality without impacting other non-access stratum functionalities.</w:t>
      </w:r>
    </w:p>
    <w:p w14:paraId="50397236">
      <w:pPr>
        <w:ind w:left="2160" w:hanging="720"/>
        <w:contextualSpacing/>
        <w:rPr>
          <w:rFonts w:hint="default" w:ascii="Times New Roman Italic" w:hAnsi="Times New Roman Italic" w:eastAsia="宋体" w:cs="Times New Roman Italic"/>
          <w:b w:val="0"/>
          <w:bCs/>
          <w:i/>
          <w:iCs/>
          <w:sz w:val="18"/>
          <w:szCs w:val="18"/>
          <w:u w:val="single"/>
          <w:shd w:val="clear" w:color="auto" w:fill="FFFFFF" w:themeFill="background1"/>
          <w:lang w:eastAsia="zh-CN"/>
        </w:rPr>
      </w:pPr>
      <w:r>
        <w:rPr>
          <w:rFonts w:hint="default" w:ascii="Times New Roman Italic" w:hAnsi="Times New Roman Italic" w:eastAsia="宋体" w:cs="Times New Roman Italic"/>
          <w:b w:val="0"/>
          <w:bCs/>
          <w:i/>
          <w:iCs/>
          <w:sz w:val="18"/>
          <w:szCs w:val="18"/>
          <w:shd w:val="clear" w:color="auto" w:fill="FFFFFF" w:themeFill="background1"/>
          <w:lang w:eastAsia="zh-CN"/>
        </w:rPr>
        <w:t>b.</w:t>
      </w:r>
      <w:r>
        <w:rPr>
          <w:rFonts w:hint="default" w:ascii="Times New Roman Italic" w:hAnsi="Times New Roman Italic" w:eastAsia="宋体" w:cs="Times New Roman Italic"/>
          <w:b w:val="0"/>
          <w:bCs/>
          <w:i/>
          <w:iCs/>
          <w:sz w:val="18"/>
          <w:szCs w:val="18"/>
          <w:shd w:val="clear" w:color="auto" w:fill="FFFFFF" w:themeFill="background1"/>
          <w:lang w:eastAsia="zh-CN"/>
        </w:rPr>
        <w:tab/>
      </w:r>
      <w:r>
        <w:rPr>
          <w:rFonts w:hint="default" w:ascii="Times New Roman Italic" w:hAnsi="Times New Roman Italic" w:eastAsia="宋体" w:cs="Times New Roman Italic"/>
          <w:b w:val="0"/>
          <w:bCs/>
          <w:i/>
          <w:iCs/>
          <w:sz w:val="18"/>
          <w:szCs w:val="18"/>
          <w:u w:val="single"/>
          <w:shd w:val="clear" w:color="auto" w:fill="FFFFFF" w:themeFill="background1"/>
          <w:lang w:eastAsia="zh-CN"/>
        </w:rPr>
        <w:t>Whether and how to identify a minimal set of non-access stratum functionalities that does not get impacted by additional non-access stratum functionalities.</w:t>
      </w:r>
    </w:p>
    <w:p w14:paraId="0056618F">
      <w:pPr>
        <w:ind w:left="2160" w:hanging="720"/>
        <w:contextualSpacing/>
        <w:rPr>
          <w:rFonts w:hint="default" w:ascii="Times New Roman Italic" w:hAnsi="Times New Roman Italic" w:eastAsia="宋体" w:cs="Times New Roman Italic"/>
          <w:b w:val="0"/>
          <w:bCs/>
          <w:i/>
          <w:iCs/>
          <w:sz w:val="18"/>
          <w:szCs w:val="18"/>
          <w:u w:val="single"/>
          <w:shd w:val="clear" w:color="auto" w:fill="FFFFFF" w:themeFill="background1"/>
          <w:lang w:eastAsia="zh-CN"/>
        </w:rPr>
      </w:pPr>
      <w:r>
        <w:rPr>
          <w:rFonts w:hint="default" w:ascii="Times New Roman Italic" w:hAnsi="Times New Roman Italic" w:eastAsia="宋体" w:cs="Times New Roman Italic"/>
          <w:b w:val="0"/>
          <w:bCs/>
          <w:i/>
          <w:iCs/>
          <w:sz w:val="18"/>
          <w:szCs w:val="18"/>
          <w:shd w:val="clear" w:color="auto" w:fill="FFFFFF" w:themeFill="background1"/>
          <w:lang w:eastAsia="zh-CN"/>
        </w:rPr>
        <w:t>c.</w:t>
      </w:r>
      <w:r>
        <w:rPr>
          <w:rFonts w:hint="default" w:ascii="Times New Roman Italic" w:hAnsi="Times New Roman Italic" w:eastAsia="宋体" w:cs="Times New Roman Italic"/>
          <w:b w:val="0"/>
          <w:bCs/>
          <w:i/>
          <w:iCs/>
          <w:sz w:val="18"/>
          <w:szCs w:val="18"/>
          <w:shd w:val="clear" w:color="auto" w:fill="FFFFFF" w:themeFill="background1"/>
          <w:lang w:eastAsia="zh-CN"/>
        </w:rPr>
        <w:tab/>
      </w:r>
      <w:r>
        <w:rPr>
          <w:rFonts w:hint="default" w:ascii="Times New Roman Italic" w:hAnsi="Times New Roman Italic" w:eastAsia="宋体" w:cs="Times New Roman Italic"/>
          <w:b w:val="0"/>
          <w:bCs/>
          <w:i/>
          <w:iCs/>
          <w:sz w:val="18"/>
          <w:szCs w:val="18"/>
          <w:u w:val="single"/>
          <w:shd w:val="clear" w:color="auto" w:fill="FFFFFF" w:themeFill="background1"/>
          <w:lang w:eastAsia="zh-CN"/>
        </w:rPr>
        <w:t>Whether and how to develop generic mechanisms for UE-Core Network interaction to support operator services.</w:t>
      </w:r>
    </w:p>
    <w:p w14:paraId="0AFC747D">
      <w:pPr>
        <w:rPr>
          <w:rFonts w:hint="default" w:ascii="Times New Roman Italic" w:hAnsi="Times New Roman Italic" w:cs="Times New Roman Italic" w:eastAsiaTheme="minorEastAsia"/>
          <w:b w:val="0"/>
          <w:bCs/>
          <w:i/>
          <w:iCs/>
          <w:sz w:val="18"/>
          <w:szCs w:val="18"/>
          <w:lang w:val="en-US" w:eastAsia="zh-CN"/>
        </w:rPr>
      </w:pPr>
    </w:p>
    <w:p w14:paraId="7ECA028E">
      <w:pPr>
        <w:rPr>
          <w:rFonts w:hint="default" w:eastAsiaTheme="minorEastAsia"/>
          <w:lang w:val="en-US" w:eastAsia="zh-CN"/>
        </w:rPr>
      </w:pPr>
      <w:r>
        <w:rPr>
          <w:rFonts w:hint="eastAsia"/>
          <w:lang w:val="en-US" w:eastAsia="zh-CN"/>
        </w:rPr>
        <w:t>The above work task</w:t>
      </w:r>
      <w:r>
        <w:rPr>
          <w:rFonts w:hint="default" w:eastAsiaTheme="minorEastAsia"/>
          <w:lang w:val="en-US" w:eastAsia="zh-CN"/>
        </w:rPr>
        <w:t xml:space="preserve"> </w:t>
      </w:r>
      <w:r>
        <w:rPr>
          <w:rFonts w:hint="eastAsia"/>
          <w:lang w:val="en-US" w:eastAsia="zh-CN"/>
        </w:rPr>
        <w:t xml:space="preserve">#1.1 </w:t>
      </w:r>
      <w:r>
        <w:rPr>
          <w:rFonts w:hint="default" w:eastAsiaTheme="minorEastAsia"/>
          <w:lang w:val="en-US" w:eastAsia="zh-CN"/>
        </w:rPr>
        <w:t xml:space="preserve">also requires protocol research </w:t>
      </w:r>
      <w:r>
        <w:rPr>
          <w:rFonts w:hint="eastAsia"/>
          <w:lang w:val="en-US" w:eastAsia="zh-CN"/>
        </w:rPr>
        <w:t xml:space="preserve">on NAS </w:t>
      </w:r>
      <w:r>
        <w:rPr>
          <w:rFonts w:hint="default" w:eastAsiaTheme="minorEastAsia"/>
          <w:lang w:val="en-US" w:eastAsia="zh-CN"/>
        </w:rPr>
        <w:t xml:space="preserve">to </w:t>
      </w:r>
      <w:r>
        <w:rPr>
          <w:rFonts w:hint="eastAsia"/>
          <w:lang w:val="en-US" w:eastAsia="zh-CN"/>
        </w:rPr>
        <w:t xml:space="preserve">evaluate and </w:t>
      </w:r>
      <w:r>
        <w:rPr>
          <w:rFonts w:hint="default" w:eastAsiaTheme="minorEastAsia"/>
          <w:lang w:val="en-US" w:eastAsia="zh-CN"/>
        </w:rPr>
        <w:t xml:space="preserve">verify </w:t>
      </w:r>
      <w:r>
        <w:rPr>
          <w:rFonts w:hint="eastAsia"/>
          <w:lang w:val="en-US" w:eastAsia="zh-CN"/>
        </w:rPr>
        <w:t>the feasibility of the corresponding solutions.</w:t>
      </w:r>
    </w:p>
    <w:p w14:paraId="01E0E4C0">
      <w:pPr>
        <w:rPr>
          <w:rFonts w:hint="default"/>
          <w:shd w:val="clear" w:color="auto" w:fill="FFFFFF" w:themeFill="background1"/>
          <w:lang w:val="en-US" w:eastAsia="zh-CN"/>
        </w:rPr>
      </w:pPr>
      <w:r>
        <w:rPr>
          <w:bCs/>
          <w:i w:val="0"/>
          <w:color w:val="auto"/>
          <w:lang w:eastAsia="en-US"/>
        </w:rPr>
        <w:t xml:space="preserve">Therefore, </w:t>
      </w:r>
      <w:r>
        <w:rPr>
          <w:rFonts w:hint="eastAsia"/>
          <w:bCs/>
          <w:i w:val="0"/>
          <w:color w:val="auto"/>
          <w:lang w:val="en-US" w:eastAsia="zh-CN"/>
        </w:rPr>
        <w:t xml:space="preserve">it is proposed to start a study item on </w:t>
      </w:r>
      <w:r>
        <w:rPr>
          <w:rFonts w:hint="eastAsia"/>
          <w:lang w:val="en-US" w:eastAsia="zh-CN"/>
        </w:rPr>
        <w:t>NAS Protocol</w:t>
      </w:r>
      <w:r>
        <w:rPr>
          <w:lang w:eastAsia="ja-JP"/>
        </w:rPr>
        <w:t xml:space="preserve"> for 6G System</w:t>
      </w:r>
      <w:r>
        <w:rPr>
          <w:rFonts w:hint="eastAsia"/>
          <w:lang w:val="en-US" w:eastAsia="zh-CN"/>
        </w:rPr>
        <w:t xml:space="preserve"> </w:t>
      </w:r>
      <w:r>
        <w:rPr>
          <w:rFonts w:hint="eastAsia"/>
          <w:bCs/>
          <w:i w:val="0"/>
          <w:color w:val="auto"/>
          <w:lang w:val="en-US" w:eastAsia="zh-CN"/>
        </w:rPr>
        <w:t>in CT1. T</w:t>
      </w:r>
      <w:r>
        <w:rPr>
          <w:bCs/>
          <w:i w:val="0"/>
          <w:color w:val="auto"/>
          <w:lang w:eastAsia="en-US"/>
        </w:rPr>
        <w:t xml:space="preserve">his study aims to identify </w:t>
      </w:r>
      <w:r>
        <w:rPr>
          <w:rFonts w:hint="eastAsia"/>
          <w:bCs/>
          <w:i w:val="0"/>
          <w:color w:val="auto"/>
          <w:lang w:val="en-US" w:eastAsia="zh-CN"/>
        </w:rPr>
        <w:t xml:space="preserve">the key issues for new NAS protocol design, study how to restructure NAS protocol framework to break the limitations, solve the </w:t>
      </w:r>
      <w:r>
        <w:rPr>
          <w:rFonts w:hint="eastAsia"/>
          <w:shd w:val="clear" w:color="auto" w:fill="FFFFFF" w:themeFill="background1"/>
          <w:lang w:val="en-US" w:eastAsia="zh-CN"/>
        </w:rPr>
        <w:t xml:space="preserve">compatibility and adapt to new type terminal-network signalling interaction, to </w:t>
      </w:r>
      <w:r>
        <w:rPr>
          <w:rFonts w:hint="eastAsia"/>
          <w:bCs/>
          <w:i w:val="0"/>
          <w:color w:val="auto"/>
          <w:lang w:val="en-US" w:eastAsia="zh-CN"/>
        </w:rPr>
        <w:t>meet 6G service and architecture requirement.</w:t>
      </w:r>
    </w:p>
    <w:p w14:paraId="4A2BDC03">
      <w:pPr>
        <w:pStyle w:val="2"/>
        <w:rPr>
          <w:lang w:eastAsia="ja-JP"/>
        </w:rPr>
      </w:pPr>
      <w:r>
        <w:rPr>
          <w:lang w:eastAsia="ja-JP"/>
        </w:rPr>
        <w:t>4</w:t>
      </w:r>
      <w:r>
        <w:rPr>
          <w:lang w:eastAsia="ja-JP"/>
        </w:rPr>
        <w:tab/>
      </w:r>
      <w:r>
        <w:rPr>
          <w:lang w:eastAsia="ja-JP"/>
        </w:rPr>
        <w:t>Objective</w:t>
      </w:r>
    </w:p>
    <w:p w14:paraId="730A72D7">
      <w:pPr>
        <w:rPr>
          <w:rFonts w:hint="default" w:eastAsia="宋体"/>
          <w:shd w:val="clear" w:color="auto" w:fill="FFFFFF" w:themeFill="background1"/>
          <w:lang w:val="en-US" w:eastAsia="zh-CN"/>
        </w:rPr>
      </w:pPr>
      <w:r>
        <w:rPr>
          <w:rFonts w:eastAsia="宋体"/>
          <w:shd w:val="clear" w:color="auto" w:fill="FFFFFF" w:themeFill="background1"/>
          <w:lang w:eastAsia="zh-CN"/>
        </w:rPr>
        <w:t xml:space="preserve">This </w:t>
      </w:r>
      <w:r>
        <w:rPr>
          <w:rFonts w:hint="eastAsia" w:eastAsia="宋体"/>
          <w:shd w:val="clear" w:color="auto" w:fill="FFFFFF" w:themeFill="background1"/>
          <w:lang w:val="en-US" w:eastAsia="zh-CN"/>
        </w:rPr>
        <w:t xml:space="preserve">CT1 </w:t>
      </w:r>
      <w:r>
        <w:rPr>
          <w:rFonts w:eastAsia="宋体"/>
          <w:shd w:val="clear" w:color="auto" w:fill="FFFFFF" w:themeFill="background1"/>
          <w:lang w:eastAsia="zh-CN"/>
        </w:rPr>
        <w:t xml:space="preserve">study aims to </w:t>
      </w:r>
      <w:r>
        <w:rPr>
          <w:bCs/>
          <w:i w:val="0"/>
          <w:color w:val="auto"/>
          <w:lang w:eastAsia="en-US"/>
        </w:rPr>
        <w:t xml:space="preserve">identify </w:t>
      </w:r>
      <w:r>
        <w:rPr>
          <w:rFonts w:hint="eastAsia"/>
          <w:bCs/>
          <w:i w:val="0"/>
          <w:color w:val="auto"/>
          <w:lang w:val="en-US" w:eastAsia="zh-CN"/>
        </w:rPr>
        <w:t xml:space="preserve">the key issues and propose solutions for new NAS protocol design to meet 6G service and architecture requirement. </w:t>
      </w:r>
      <w:r>
        <w:t xml:space="preserve">The </w:t>
      </w:r>
      <w:r>
        <w:rPr>
          <w:rFonts w:hint="eastAsia"/>
          <w:lang w:val="en-US" w:eastAsia="zh-CN"/>
        </w:rPr>
        <w:t xml:space="preserve">key </w:t>
      </w:r>
      <w:r>
        <w:t>issues to be studied may include:</w:t>
      </w:r>
    </w:p>
    <w:p w14:paraId="00FA0E21">
      <w:pPr>
        <w:pStyle w:val="51"/>
        <w:rPr>
          <w:rFonts w:hint="default" w:eastAsia="宋体"/>
          <w:lang w:val="en-US" w:eastAsia="zh-CN"/>
        </w:rPr>
      </w:pPr>
      <w:r>
        <w:rPr>
          <w:rFonts w:hint="eastAsia" w:eastAsia="宋体"/>
          <w:lang w:val="en-US" w:eastAsia="zh-CN"/>
        </w:rPr>
        <w:t>1)</w:t>
      </w:r>
      <w:r>
        <w:rPr>
          <w:rFonts w:hint="eastAsia" w:eastAsia="Times New Roman"/>
          <w:lang w:eastAsia="ko-KR"/>
        </w:rPr>
        <w:tab/>
      </w:r>
      <w:r>
        <w:rPr>
          <w:rFonts w:hint="eastAsia" w:eastAsia="宋体"/>
          <w:lang w:val="en-US" w:eastAsia="zh-CN"/>
        </w:rPr>
        <w:t>Study on the new NAS protocol framework design:</w:t>
      </w:r>
    </w:p>
    <w:p w14:paraId="6BE99F5C">
      <w:pPr>
        <w:pStyle w:val="89"/>
        <w:bidi w:val="0"/>
        <w:rPr>
          <w:rFonts w:hint="default"/>
          <w:lang w:val="en-US" w:eastAsia="zh-CN"/>
        </w:rPr>
      </w:pPr>
      <w:r>
        <w:rPr>
          <w:rFonts w:hint="eastAsia"/>
          <w:lang w:val="en-US" w:eastAsia="zh-CN"/>
        </w:rPr>
        <w:t>a)</w:t>
      </w:r>
      <w:r>
        <w:rPr>
          <w:lang w:val="en-US"/>
        </w:rPr>
        <w:tab/>
      </w:r>
      <w:r>
        <w:rPr>
          <w:rFonts w:hint="eastAsia"/>
          <w:lang w:val="en-US" w:eastAsia="zh-CN"/>
        </w:rPr>
        <w:t xml:space="preserve">Study on the NAS </w:t>
      </w:r>
      <w:r>
        <w:rPr>
          <w:rFonts w:hint="eastAsia"/>
          <w:lang w:val="en-US" w:eastAsia="ko-KR"/>
        </w:rPr>
        <w:t>functions</w:t>
      </w:r>
      <w:r>
        <w:rPr>
          <w:rFonts w:hint="eastAsia"/>
          <w:lang w:val="en-US" w:eastAsia="zh-CN"/>
        </w:rPr>
        <w:t>:</w:t>
      </w:r>
    </w:p>
    <w:p w14:paraId="4643C984">
      <w:pPr>
        <w:pStyle w:val="90"/>
        <w:bidi w:val="0"/>
        <w:rPr>
          <w:rFonts w:hint="default"/>
          <w:lang w:val="en-US" w:eastAsia="zh-CN"/>
        </w:rPr>
      </w:pPr>
      <w:r>
        <w:rPr>
          <w:lang w:val="en-US"/>
        </w:rPr>
        <w:t>-</w:t>
      </w:r>
      <w:r>
        <w:rPr>
          <w:lang w:val="en-US"/>
        </w:rPr>
        <w:tab/>
      </w:r>
      <w:r>
        <w:rPr>
          <w:lang w:val="en-US"/>
        </w:rPr>
        <w:t xml:space="preserve">Study </w:t>
      </w:r>
      <w:r>
        <w:rPr>
          <w:rFonts w:hint="eastAsia"/>
          <w:lang w:val="en-US" w:eastAsia="zh-CN"/>
        </w:rPr>
        <w:t>w</w:t>
      </w:r>
      <w:r>
        <w:rPr>
          <w:rFonts w:hint="eastAsia"/>
          <w:lang w:val="en-US" w:eastAsia="ko-KR"/>
        </w:rPr>
        <w:t xml:space="preserve">hat </w:t>
      </w:r>
      <w:r>
        <w:rPr>
          <w:rFonts w:hint="eastAsia"/>
          <w:lang w:val="en-US" w:eastAsia="zh-CN"/>
        </w:rPr>
        <w:t xml:space="preserve">NAS </w:t>
      </w:r>
      <w:r>
        <w:rPr>
          <w:rFonts w:hint="eastAsia"/>
          <w:lang w:val="en-US" w:eastAsia="ko-KR"/>
        </w:rPr>
        <w:t xml:space="preserve">functions should </w:t>
      </w:r>
      <w:r>
        <w:rPr>
          <w:rFonts w:hint="eastAsia"/>
          <w:lang w:val="en-US" w:eastAsia="zh-CN"/>
        </w:rPr>
        <w:t>be</w:t>
      </w:r>
      <w:r>
        <w:rPr>
          <w:rFonts w:hint="eastAsia"/>
          <w:lang w:val="en-US" w:eastAsia="ko-KR"/>
        </w:rPr>
        <w:t xml:space="preserve"> include</w:t>
      </w:r>
      <w:r>
        <w:rPr>
          <w:rFonts w:hint="eastAsia"/>
          <w:lang w:val="en-US" w:eastAsia="zh-CN"/>
        </w:rPr>
        <w:t>d in the new protocol.</w:t>
      </w:r>
    </w:p>
    <w:p w14:paraId="267350B5">
      <w:pPr>
        <w:pStyle w:val="90"/>
        <w:bidi w:val="0"/>
        <w:rPr>
          <w:rFonts w:hint="eastAsia"/>
          <w:lang w:val="en-US" w:eastAsia="zh-CN"/>
        </w:rPr>
      </w:pPr>
      <w:r>
        <w:rPr>
          <w:lang w:val="en-US"/>
        </w:rPr>
        <w:t>-</w:t>
      </w:r>
      <w:r>
        <w:rPr>
          <w:lang w:val="en-US"/>
        </w:rPr>
        <w:tab/>
      </w:r>
      <w:r>
        <w:rPr>
          <w:lang w:val="en-US"/>
        </w:rPr>
        <w:t xml:space="preserve">Study </w:t>
      </w:r>
      <w:r>
        <w:rPr>
          <w:rFonts w:hint="eastAsia"/>
          <w:lang w:val="en-US" w:eastAsia="zh-CN"/>
        </w:rPr>
        <w:t>how to design</w:t>
      </w:r>
      <w:r>
        <w:rPr>
          <w:rFonts w:hint="eastAsia"/>
          <w:lang w:val="en-US" w:eastAsia="ko-KR"/>
        </w:rPr>
        <w:t xml:space="preserve"> NAS functions</w:t>
      </w:r>
      <w:r>
        <w:rPr>
          <w:rFonts w:hint="eastAsia"/>
          <w:lang w:val="en-US" w:eastAsia="zh-CN"/>
        </w:rPr>
        <w:t xml:space="preserve"> to simplify the extension for new services and features, e.g. decouple NAS functions.</w:t>
      </w:r>
    </w:p>
    <w:p w14:paraId="1102C529">
      <w:pPr>
        <w:pStyle w:val="90"/>
        <w:bidi w:val="0"/>
        <w:rPr>
          <w:rFonts w:hint="eastAsia"/>
          <w:lang w:val="en-US" w:eastAsia="zh-CN"/>
        </w:rPr>
      </w:pPr>
      <w:r>
        <w:rPr>
          <w:lang w:val="en-US"/>
        </w:rPr>
        <w:t>-</w:t>
      </w:r>
      <w:r>
        <w:rPr>
          <w:lang w:val="en-US"/>
        </w:rPr>
        <w:tab/>
      </w:r>
      <w:r>
        <w:rPr>
          <w:lang w:val="en-US"/>
        </w:rPr>
        <w:t xml:space="preserve">Study </w:t>
      </w:r>
      <w:r>
        <w:rPr>
          <w:rFonts w:hint="eastAsia"/>
          <w:lang w:val="en-US" w:eastAsia="zh-CN"/>
        </w:rPr>
        <w:t xml:space="preserve">how to extend NAS </w:t>
      </w:r>
      <w:r>
        <w:rPr>
          <w:rFonts w:hint="eastAsia"/>
          <w:lang w:val="en-US" w:eastAsia="ko-KR"/>
        </w:rPr>
        <w:t>functions</w:t>
      </w:r>
      <w:r>
        <w:rPr>
          <w:rFonts w:hint="eastAsia"/>
          <w:lang w:val="en-US" w:eastAsia="zh-CN"/>
        </w:rPr>
        <w:t>, e.g. define</w:t>
      </w:r>
      <w:r>
        <w:rPr>
          <w:rFonts w:hint="eastAsia"/>
          <w:lang w:val="en-US" w:eastAsia="ko-KR"/>
        </w:rPr>
        <w:t xml:space="preserve"> </w:t>
      </w:r>
      <w:r>
        <w:rPr>
          <w:rFonts w:hint="eastAsia"/>
          <w:lang w:val="en-US" w:eastAsia="zh-CN"/>
        </w:rPr>
        <w:t xml:space="preserve">a new </w:t>
      </w:r>
      <w:r>
        <w:rPr>
          <w:rFonts w:hint="eastAsia"/>
          <w:lang w:val="en-US" w:eastAsia="ko-KR"/>
        </w:rPr>
        <w:t>NAS function</w:t>
      </w:r>
      <w:r>
        <w:rPr>
          <w:rFonts w:hint="eastAsia"/>
          <w:lang w:val="en-US" w:eastAsia="zh-CN"/>
        </w:rPr>
        <w:t>.</w:t>
      </w:r>
    </w:p>
    <w:p w14:paraId="7F38FD74">
      <w:pPr>
        <w:pStyle w:val="89"/>
        <w:bidi w:val="0"/>
        <w:rPr>
          <w:rFonts w:hint="eastAsia"/>
          <w:lang w:val="en-US" w:eastAsia="zh-CN"/>
        </w:rPr>
      </w:pPr>
      <w:r>
        <w:rPr>
          <w:rFonts w:hint="eastAsia"/>
          <w:lang w:val="en-US" w:eastAsia="zh-CN"/>
        </w:rPr>
        <w:t>b)</w:t>
      </w:r>
      <w:r>
        <w:rPr>
          <w:rFonts w:hint="eastAsia"/>
          <w:lang w:val="en-US" w:eastAsia="ko-KR"/>
        </w:rPr>
        <w:tab/>
      </w:r>
      <w:r>
        <w:rPr>
          <w:rFonts w:hint="eastAsia"/>
          <w:lang w:val="en-US" w:eastAsia="zh-CN"/>
        </w:rPr>
        <w:t>Study on the NAS Modularization:</w:t>
      </w:r>
    </w:p>
    <w:p w14:paraId="12A7ED2A">
      <w:pPr>
        <w:pStyle w:val="90"/>
        <w:bidi w:val="0"/>
        <w:rPr>
          <w:rFonts w:hint="default" w:eastAsiaTheme="minorEastAsia"/>
          <w:lang w:val="en-US" w:eastAsia="zh-CN"/>
        </w:rPr>
      </w:pPr>
      <w:r>
        <w:rPr>
          <w:lang w:val="en-US"/>
        </w:rPr>
        <w:t>-</w:t>
      </w:r>
      <w:r>
        <w:rPr>
          <w:lang w:val="en-US"/>
        </w:rPr>
        <w:tab/>
      </w:r>
      <w:r>
        <w:rPr>
          <w:rFonts w:hint="eastAsia"/>
          <w:lang w:val="en-US" w:eastAsia="zh-CN"/>
        </w:rPr>
        <w:t xml:space="preserve">Study how to </w:t>
      </w:r>
      <w:r>
        <w:rPr>
          <w:rFonts w:hint="eastAsia"/>
          <w:lang w:eastAsia="ko-KR"/>
        </w:rPr>
        <w:t>modularize NAS functions to meet the differentiated needs of terminals</w:t>
      </w:r>
      <w:r>
        <w:rPr>
          <w:rFonts w:hint="eastAsia"/>
          <w:lang w:val="en-US" w:eastAsia="zh-CN"/>
        </w:rPr>
        <w:t xml:space="preserve"> and service scenarios.</w:t>
      </w:r>
    </w:p>
    <w:p w14:paraId="6A4DB473">
      <w:pPr>
        <w:pStyle w:val="90"/>
        <w:bidi w:val="0"/>
        <w:rPr>
          <w:rFonts w:hint="eastAsia"/>
          <w:lang w:val="en-US" w:eastAsia="zh-CN"/>
        </w:rPr>
      </w:pPr>
      <w:r>
        <w:rPr>
          <w:lang w:val="en-US"/>
        </w:rPr>
        <w:t>-</w:t>
      </w:r>
      <w:r>
        <w:rPr>
          <w:lang w:val="en-US"/>
        </w:rPr>
        <w:tab/>
      </w:r>
      <w:r>
        <w:rPr>
          <w:lang w:val="en-US"/>
        </w:rPr>
        <w:t xml:space="preserve">Study </w:t>
      </w:r>
      <w:r>
        <w:rPr>
          <w:rFonts w:hint="eastAsia"/>
          <w:lang w:val="en-US" w:eastAsia="zh-CN"/>
        </w:rPr>
        <w:t>the granularity of Modularization.</w:t>
      </w:r>
    </w:p>
    <w:p w14:paraId="24DAB8FD">
      <w:pPr>
        <w:pStyle w:val="90"/>
        <w:bidi w:val="0"/>
        <w:rPr>
          <w:rFonts w:hint="eastAsia"/>
          <w:lang w:val="en-US" w:eastAsia="zh-CN"/>
        </w:rPr>
      </w:pPr>
      <w:r>
        <w:rPr>
          <w:lang w:val="en-US"/>
        </w:rPr>
        <w:t>-</w:t>
      </w:r>
      <w:r>
        <w:rPr>
          <w:lang w:val="en-US"/>
        </w:rPr>
        <w:tab/>
      </w:r>
      <w:r>
        <w:rPr>
          <w:lang w:val="en-US"/>
        </w:rPr>
        <w:t xml:space="preserve">Study </w:t>
      </w:r>
      <w:r>
        <w:rPr>
          <w:rFonts w:hint="eastAsia"/>
          <w:lang w:val="en-US" w:eastAsia="zh-CN"/>
        </w:rPr>
        <w:t>how to design NAS modules on the terminal and network side.</w:t>
      </w:r>
    </w:p>
    <w:p w14:paraId="0A840EA2">
      <w:pPr>
        <w:pStyle w:val="90"/>
        <w:bidi w:val="0"/>
        <w:rPr>
          <w:rFonts w:hint="default"/>
          <w:lang w:val="en-US" w:eastAsia="zh-CN"/>
        </w:rPr>
      </w:pPr>
      <w:r>
        <w:rPr>
          <w:lang w:val="en-US"/>
        </w:rPr>
        <w:t>-</w:t>
      </w:r>
      <w:r>
        <w:rPr>
          <w:lang w:val="en-US"/>
        </w:rPr>
        <w:tab/>
      </w:r>
      <w:r>
        <w:rPr>
          <w:lang w:val="en-US"/>
        </w:rPr>
        <w:t xml:space="preserve">Study </w:t>
      </w:r>
      <w:r>
        <w:rPr>
          <w:rFonts w:hint="eastAsia"/>
          <w:lang w:val="en-US" w:eastAsia="zh-CN"/>
        </w:rPr>
        <w:t>the relationship between NAS modules and NAS functions.</w:t>
      </w:r>
    </w:p>
    <w:p w14:paraId="61323AD5">
      <w:pPr>
        <w:pStyle w:val="89"/>
        <w:bidi w:val="0"/>
        <w:rPr>
          <w:rFonts w:hint="default"/>
          <w:lang w:val="en-US" w:eastAsia="zh-CN"/>
        </w:rPr>
      </w:pPr>
      <w:r>
        <w:rPr>
          <w:rFonts w:hint="eastAsia"/>
          <w:lang w:val="en-US" w:eastAsia="zh-CN"/>
        </w:rPr>
        <w:t>c)</w:t>
      </w:r>
      <w:r>
        <w:rPr>
          <w:rFonts w:hint="eastAsia"/>
          <w:lang w:val="en-US" w:eastAsia="ko-KR"/>
        </w:rPr>
        <w:tab/>
      </w:r>
      <w:r>
        <w:rPr>
          <w:rFonts w:hint="eastAsia"/>
          <w:lang w:val="en-US" w:eastAsia="zh-CN"/>
        </w:rPr>
        <w:t>Study on the NAS Serviceization:</w:t>
      </w:r>
    </w:p>
    <w:p w14:paraId="1F9E687F">
      <w:pPr>
        <w:pStyle w:val="90"/>
        <w:bidi w:val="0"/>
        <w:rPr>
          <w:rFonts w:hint="default"/>
          <w:lang w:val="en-US" w:eastAsia="zh-CN"/>
        </w:rPr>
      </w:pPr>
      <w:r>
        <w:rPr>
          <w:lang w:val="en-US"/>
        </w:rPr>
        <w:t>-</w:t>
      </w:r>
      <w:r>
        <w:rPr>
          <w:lang w:val="en-US"/>
        </w:rPr>
        <w:tab/>
      </w:r>
      <w:r>
        <w:rPr>
          <w:rFonts w:hint="eastAsia"/>
          <w:lang w:val="en-US" w:eastAsia="zh-CN"/>
        </w:rPr>
        <w:t>Study the possibility and impacts of NAS Serviceization.</w:t>
      </w:r>
    </w:p>
    <w:p w14:paraId="10B8C02D">
      <w:pPr>
        <w:pStyle w:val="90"/>
        <w:bidi w:val="0"/>
        <w:rPr>
          <w:rFonts w:hint="default"/>
          <w:lang w:val="en-US" w:eastAsia="zh-CN"/>
        </w:rPr>
      </w:pPr>
      <w:r>
        <w:rPr>
          <w:lang w:val="en-US"/>
        </w:rPr>
        <w:t>-</w:t>
      </w:r>
      <w:r>
        <w:rPr>
          <w:lang w:val="en-US"/>
        </w:rPr>
        <w:tab/>
      </w:r>
      <w:r>
        <w:rPr>
          <w:rFonts w:hint="eastAsia"/>
          <w:lang w:val="en-US" w:eastAsia="zh-CN"/>
        </w:rPr>
        <w:t>Study how to define the NAS services for the terminals and core network.</w:t>
      </w:r>
    </w:p>
    <w:p w14:paraId="71DBBD97">
      <w:pPr>
        <w:pStyle w:val="90"/>
        <w:bidi w:val="0"/>
        <w:rPr>
          <w:rFonts w:hint="default"/>
          <w:lang w:val="en-US" w:eastAsia="zh-CN"/>
        </w:rPr>
      </w:pPr>
      <w:r>
        <w:rPr>
          <w:lang w:val="en-US"/>
        </w:rPr>
        <w:t>-</w:t>
      </w:r>
      <w:r>
        <w:rPr>
          <w:lang w:val="en-US"/>
        </w:rPr>
        <w:tab/>
      </w:r>
      <w:r>
        <w:rPr>
          <w:rFonts w:hint="eastAsia"/>
          <w:lang w:val="en-US" w:eastAsia="zh-CN"/>
        </w:rPr>
        <w:t>Study the relationship between NAS services, NAS functions and NAS modules.</w:t>
      </w:r>
    </w:p>
    <w:p w14:paraId="3D4601B1">
      <w:pPr>
        <w:pStyle w:val="89"/>
        <w:bidi w:val="0"/>
        <w:rPr>
          <w:rFonts w:hint="default"/>
          <w:lang w:val="en-US" w:eastAsia="zh-CN"/>
        </w:rPr>
      </w:pPr>
      <w:r>
        <w:rPr>
          <w:rFonts w:hint="eastAsia"/>
          <w:lang w:val="en-US" w:eastAsia="zh-CN"/>
        </w:rPr>
        <w:t>d)</w:t>
      </w:r>
      <w:r>
        <w:rPr>
          <w:rFonts w:hint="eastAsia"/>
          <w:lang w:val="en-US" w:eastAsia="ko-KR"/>
        </w:rPr>
        <w:tab/>
      </w:r>
      <w:r>
        <w:rPr>
          <w:rFonts w:hint="eastAsia"/>
          <w:lang w:val="en-US" w:eastAsia="zh-CN"/>
        </w:rPr>
        <w:t>Study on NAS over UP:</w:t>
      </w:r>
    </w:p>
    <w:p w14:paraId="3DB9648D">
      <w:pPr>
        <w:pStyle w:val="90"/>
        <w:bidi w:val="0"/>
        <w:rPr>
          <w:rFonts w:hint="eastAsia"/>
          <w:lang w:val="en-US" w:eastAsia="zh-CN"/>
        </w:rPr>
      </w:pPr>
      <w:r>
        <w:rPr>
          <w:lang w:val="en-US"/>
        </w:rPr>
        <w:t>-</w:t>
      </w:r>
      <w:r>
        <w:rPr>
          <w:lang w:val="en-US"/>
        </w:rPr>
        <w:tab/>
      </w:r>
      <w:r>
        <w:rPr>
          <w:rFonts w:hint="eastAsia"/>
          <w:lang w:val="en-US" w:eastAsia="zh-CN"/>
        </w:rPr>
        <w:t>Study the impacts of NAS over UP on NAS protocol.</w:t>
      </w:r>
    </w:p>
    <w:p w14:paraId="1A5D279F">
      <w:pPr>
        <w:pStyle w:val="90"/>
        <w:bidi w:val="0"/>
        <w:rPr>
          <w:rFonts w:hint="eastAsia"/>
          <w:lang w:val="en-US" w:eastAsia="zh-CN"/>
        </w:rPr>
      </w:pPr>
      <w:r>
        <w:rPr>
          <w:lang w:val="en-US"/>
        </w:rPr>
        <w:t>-</w:t>
      </w:r>
      <w:r>
        <w:rPr>
          <w:lang w:val="en-US"/>
        </w:rPr>
        <w:tab/>
      </w:r>
      <w:r>
        <w:rPr>
          <w:rFonts w:hint="eastAsia"/>
          <w:lang w:val="en-US" w:eastAsia="zh-CN"/>
        </w:rPr>
        <w:t>Study the combination of NAS over CP and UP.</w:t>
      </w:r>
    </w:p>
    <w:p w14:paraId="3D87D953">
      <w:pPr>
        <w:pStyle w:val="89"/>
        <w:bidi w:val="0"/>
        <w:rPr>
          <w:rFonts w:hint="eastAsia"/>
          <w:lang w:val="en-US" w:eastAsia="zh-CN"/>
        </w:rPr>
      </w:pPr>
      <w:r>
        <w:rPr>
          <w:rFonts w:hint="eastAsia"/>
          <w:lang w:val="en-US" w:eastAsia="zh-CN"/>
        </w:rPr>
        <w:t>e)</w:t>
      </w:r>
      <w:r>
        <w:rPr>
          <w:rFonts w:hint="eastAsia"/>
          <w:lang w:val="en-US" w:eastAsia="ko-KR"/>
        </w:rPr>
        <w:tab/>
      </w:r>
      <w:r>
        <w:rPr>
          <w:rFonts w:hint="eastAsia"/>
          <w:lang w:val="en-US" w:eastAsia="zh-CN"/>
        </w:rPr>
        <w:t xml:space="preserve">Study on other influencing factors for </w:t>
      </w:r>
      <w:r>
        <w:rPr>
          <w:rFonts w:hint="eastAsia" w:eastAsia="宋体"/>
          <w:lang w:val="en-US" w:eastAsia="zh-CN"/>
        </w:rPr>
        <w:t>new NAS protocol framework</w:t>
      </w:r>
      <w:r>
        <w:rPr>
          <w:rFonts w:hint="eastAsia"/>
          <w:lang w:val="en-US" w:eastAsia="zh-CN"/>
        </w:rPr>
        <w:t>.</w:t>
      </w:r>
    </w:p>
    <w:p w14:paraId="14706BC3">
      <w:pPr>
        <w:pStyle w:val="51"/>
        <w:rPr>
          <w:rFonts w:hint="default" w:eastAsia="宋体"/>
          <w:lang w:val="en-US" w:eastAsia="zh-CN"/>
        </w:rPr>
      </w:pPr>
      <w:r>
        <w:rPr>
          <w:rFonts w:hint="eastAsia" w:eastAsia="宋体"/>
          <w:lang w:val="en-US" w:eastAsia="zh-CN"/>
        </w:rPr>
        <w:t>2)</w:t>
      </w:r>
      <w:r>
        <w:rPr>
          <w:rFonts w:hint="eastAsia" w:eastAsia="Times New Roman"/>
          <w:lang w:eastAsia="ko-KR"/>
        </w:rPr>
        <w:tab/>
      </w:r>
      <w:r>
        <w:rPr>
          <w:rFonts w:hint="eastAsia" w:eastAsia="宋体"/>
          <w:lang w:val="en-US" w:eastAsia="zh-CN"/>
        </w:rPr>
        <w:t>Study on the NAS procedure and mechanism design:</w:t>
      </w:r>
    </w:p>
    <w:p w14:paraId="5922B74E">
      <w:pPr>
        <w:pStyle w:val="89"/>
        <w:bidi w:val="0"/>
        <w:rPr>
          <w:rFonts w:hint="default" w:eastAsia="宋体"/>
          <w:lang w:val="en-US" w:eastAsia="zh-CN"/>
        </w:rPr>
      </w:pPr>
      <w:r>
        <w:rPr>
          <w:rFonts w:hint="eastAsia" w:eastAsia="宋体"/>
          <w:lang w:val="en-US" w:eastAsia="zh-CN"/>
        </w:rPr>
        <w:t>a)</w:t>
      </w:r>
      <w:r>
        <w:rPr>
          <w:rFonts w:hint="eastAsia" w:eastAsia="Times New Roman"/>
          <w:lang w:eastAsia="ko-KR"/>
        </w:rPr>
        <w:tab/>
      </w:r>
      <w:r>
        <w:rPr>
          <w:rFonts w:hint="eastAsia" w:eastAsia="宋体"/>
          <w:lang w:val="en-US" w:eastAsia="zh-CN"/>
        </w:rPr>
        <w:t>Study the protocol state management on the UE and network side.</w:t>
      </w:r>
    </w:p>
    <w:p w14:paraId="505E4E9F">
      <w:pPr>
        <w:pStyle w:val="89"/>
        <w:bidi w:val="0"/>
        <w:rPr>
          <w:rFonts w:hint="default"/>
          <w:lang w:val="en-US" w:eastAsia="zh-CN"/>
        </w:rPr>
      </w:pPr>
      <w:r>
        <w:rPr>
          <w:rFonts w:hint="eastAsia" w:eastAsia="宋体"/>
          <w:lang w:val="en-US" w:eastAsia="zh-CN"/>
        </w:rPr>
        <w:t>b)</w:t>
      </w:r>
      <w:r>
        <w:rPr>
          <w:rFonts w:hint="eastAsia" w:eastAsia="Times New Roman"/>
          <w:lang w:eastAsia="ko-KR"/>
        </w:rPr>
        <w:tab/>
      </w:r>
      <w:r>
        <w:rPr>
          <w:rFonts w:hint="eastAsia" w:eastAsia="宋体"/>
          <w:lang w:val="en-US" w:eastAsia="zh-CN"/>
        </w:rPr>
        <w:t xml:space="preserve">Study how to define </w:t>
      </w:r>
      <w:r>
        <w:rPr>
          <w:rFonts w:hint="eastAsia"/>
          <w:lang w:val="en-US" w:eastAsia="zh-CN"/>
        </w:rPr>
        <w:t>NAS procedures for NAS functions, w</w:t>
      </w:r>
      <w:r>
        <w:rPr>
          <w:rFonts w:hint="eastAsia"/>
          <w:lang w:val="en-US" w:eastAsia="ko-KR"/>
        </w:rPr>
        <w:t xml:space="preserve">hat </w:t>
      </w:r>
      <w:r>
        <w:rPr>
          <w:rFonts w:hint="eastAsia"/>
          <w:lang w:val="en-US" w:eastAsia="zh-CN"/>
        </w:rPr>
        <w:t>basic NAS procedures</w:t>
      </w:r>
      <w:r>
        <w:rPr>
          <w:rFonts w:hint="eastAsia"/>
          <w:lang w:val="en-US" w:eastAsia="ko-KR"/>
        </w:rPr>
        <w:t xml:space="preserve"> should </w:t>
      </w:r>
      <w:r>
        <w:rPr>
          <w:rFonts w:hint="eastAsia"/>
          <w:lang w:val="en-US" w:eastAsia="zh-CN"/>
        </w:rPr>
        <w:t>be</w:t>
      </w:r>
      <w:r>
        <w:rPr>
          <w:rFonts w:hint="eastAsia"/>
          <w:lang w:val="en-US" w:eastAsia="ko-KR"/>
        </w:rPr>
        <w:t xml:space="preserve"> include</w:t>
      </w:r>
      <w:r>
        <w:rPr>
          <w:rFonts w:hint="eastAsia"/>
          <w:lang w:val="en-US" w:eastAsia="zh-CN"/>
        </w:rPr>
        <w:t>d in the new protocol</w:t>
      </w:r>
      <w:bookmarkStart w:id="0" w:name="_GoBack"/>
      <w:bookmarkEnd w:id="0"/>
      <w:r>
        <w:rPr>
          <w:rFonts w:hint="eastAsia"/>
          <w:lang w:val="en-US" w:eastAsia="zh-CN"/>
        </w:rPr>
        <w:t>.</w:t>
      </w:r>
    </w:p>
    <w:p w14:paraId="2DDD1AD0">
      <w:pPr>
        <w:pStyle w:val="89"/>
        <w:bidi w:val="0"/>
        <w:rPr>
          <w:rFonts w:hint="eastAsia" w:eastAsia="宋体"/>
          <w:lang w:val="en-US" w:eastAsia="zh-CN"/>
        </w:rPr>
      </w:pPr>
      <w:r>
        <w:rPr>
          <w:rFonts w:hint="eastAsia"/>
          <w:lang w:val="en-US" w:eastAsia="zh-CN"/>
        </w:rPr>
        <w:t>c)</w:t>
      </w:r>
      <w:r>
        <w:rPr>
          <w:rFonts w:hint="eastAsia" w:eastAsia="Times New Roman"/>
          <w:lang w:eastAsia="ko-KR"/>
        </w:rPr>
        <w:tab/>
      </w:r>
      <w:r>
        <w:rPr>
          <w:rFonts w:hint="eastAsia"/>
          <w:lang w:val="en-US" w:eastAsia="zh-CN"/>
        </w:rPr>
        <w:t xml:space="preserve">Study how to design </w:t>
      </w:r>
      <w:r>
        <w:rPr>
          <w:rFonts w:hint="eastAsia" w:eastAsia="宋体"/>
          <w:lang w:val="en-US" w:eastAsia="zh-CN"/>
        </w:rPr>
        <w:t>NAS procedures for higher</w:t>
      </w:r>
      <w:r>
        <w:rPr>
          <w:rFonts w:hint="eastAsia"/>
          <w:lang w:val="en-US" w:eastAsia="zh-CN"/>
        </w:rPr>
        <w:t xml:space="preserve"> </w:t>
      </w:r>
      <w:r>
        <w:rPr>
          <w:rFonts w:hint="eastAsia"/>
          <w:shd w:val="clear" w:color="auto" w:fill="FFFFFF" w:themeFill="background1"/>
          <w:lang w:val="en-US" w:eastAsia="zh-CN"/>
        </w:rPr>
        <w:t>interaction efficiency</w:t>
      </w:r>
      <w:r>
        <w:rPr>
          <w:rFonts w:hint="eastAsia" w:eastAsia="宋体"/>
          <w:lang w:val="en-US" w:eastAsia="zh-CN"/>
        </w:rPr>
        <w:t>, e.g. decouple procedures.</w:t>
      </w:r>
    </w:p>
    <w:p w14:paraId="63BA40A4">
      <w:pPr>
        <w:pStyle w:val="89"/>
        <w:bidi w:val="0"/>
        <w:rPr>
          <w:rFonts w:hint="eastAsia" w:eastAsia="宋体"/>
          <w:lang w:val="en-US" w:eastAsia="zh-CN"/>
        </w:rPr>
      </w:pPr>
      <w:r>
        <w:rPr>
          <w:rFonts w:hint="eastAsia" w:eastAsia="宋体"/>
          <w:lang w:val="en-US" w:eastAsia="zh-CN"/>
        </w:rPr>
        <w:t>d)</w:t>
      </w:r>
      <w:r>
        <w:rPr>
          <w:rFonts w:hint="eastAsia" w:eastAsia="Times New Roman"/>
          <w:lang w:eastAsia="ko-KR"/>
        </w:rPr>
        <w:tab/>
      </w:r>
      <w:r>
        <w:rPr>
          <w:rFonts w:hint="eastAsia" w:eastAsia="宋体"/>
          <w:lang w:val="en-US" w:eastAsia="zh-CN"/>
        </w:rPr>
        <w:t xml:space="preserve">Study </w:t>
      </w:r>
      <w:r>
        <w:rPr>
          <w:rFonts w:hint="eastAsia"/>
          <w:lang w:val="en-US" w:eastAsia="zh-CN"/>
        </w:rPr>
        <w:t>w</w:t>
      </w:r>
      <w:r>
        <w:rPr>
          <w:rFonts w:hint="eastAsia"/>
          <w:lang w:val="en-US" w:eastAsia="ko-KR"/>
        </w:rPr>
        <w:t xml:space="preserve">hat </w:t>
      </w:r>
      <w:r>
        <w:rPr>
          <w:rFonts w:hint="eastAsia"/>
          <w:lang w:val="en-US" w:eastAsia="zh-CN"/>
        </w:rPr>
        <w:t>basic NAS mechanisms</w:t>
      </w:r>
      <w:r>
        <w:rPr>
          <w:rFonts w:hint="eastAsia"/>
          <w:lang w:val="en-US" w:eastAsia="ko-KR"/>
        </w:rPr>
        <w:t xml:space="preserve"> should </w:t>
      </w:r>
      <w:r>
        <w:rPr>
          <w:rFonts w:hint="eastAsia"/>
          <w:lang w:val="en-US" w:eastAsia="zh-CN"/>
        </w:rPr>
        <w:t>be</w:t>
      </w:r>
      <w:r>
        <w:rPr>
          <w:rFonts w:hint="eastAsia"/>
          <w:lang w:val="en-US" w:eastAsia="ko-KR"/>
        </w:rPr>
        <w:t xml:space="preserve"> include</w:t>
      </w:r>
      <w:r>
        <w:rPr>
          <w:rFonts w:hint="eastAsia"/>
          <w:lang w:val="en-US" w:eastAsia="zh-CN"/>
        </w:rPr>
        <w:t>d in the new protocol.</w:t>
      </w:r>
    </w:p>
    <w:p w14:paraId="08D8C7FE">
      <w:pPr>
        <w:pStyle w:val="89"/>
        <w:bidi w:val="0"/>
        <w:rPr>
          <w:rFonts w:hint="eastAsia"/>
          <w:lang w:val="en-US" w:eastAsia="zh-CN"/>
        </w:rPr>
      </w:pPr>
      <w:r>
        <w:rPr>
          <w:rFonts w:hint="eastAsia"/>
          <w:lang w:val="en-US" w:eastAsia="zh-CN"/>
        </w:rPr>
        <w:t>e)</w:t>
      </w:r>
      <w:r>
        <w:rPr>
          <w:rFonts w:hint="eastAsia"/>
          <w:lang w:val="en-US" w:eastAsia="ko-KR"/>
        </w:rPr>
        <w:tab/>
      </w:r>
      <w:r>
        <w:rPr>
          <w:rFonts w:hint="eastAsia"/>
          <w:lang w:val="en-US" w:eastAsia="zh-CN"/>
        </w:rPr>
        <w:t>Study on the enhanced NAS transport mechanism:</w:t>
      </w:r>
    </w:p>
    <w:p w14:paraId="7F2AC03B">
      <w:pPr>
        <w:pStyle w:val="90"/>
        <w:bidi w:val="0"/>
        <w:rPr>
          <w:rFonts w:hint="default"/>
          <w:lang w:val="en-US" w:eastAsia="zh-CN"/>
        </w:rPr>
      </w:pPr>
      <w:r>
        <w:rPr>
          <w:lang w:val="en-US"/>
        </w:rPr>
        <w:t>-</w:t>
      </w:r>
      <w:r>
        <w:rPr>
          <w:lang w:val="en-US"/>
        </w:rPr>
        <w:tab/>
      </w:r>
      <w:r>
        <w:rPr>
          <w:rFonts w:hint="eastAsia"/>
          <w:lang w:val="en-US" w:eastAsia="zh-CN"/>
        </w:rPr>
        <w:t>Study the enhanced container mechanism for concurrent service case.</w:t>
      </w:r>
    </w:p>
    <w:p w14:paraId="6958C655">
      <w:pPr>
        <w:pStyle w:val="90"/>
        <w:bidi w:val="0"/>
        <w:rPr>
          <w:rFonts w:hint="eastAsia"/>
          <w:lang w:val="en-US" w:eastAsia="zh-CN"/>
        </w:rPr>
      </w:pPr>
      <w:r>
        <w:rPr>
          <w:lang w:val="en-US"/>
        </w:rPr>
        <w:t>-</w:t>
      </w:r>
      <w:r>
        <w:rPr>
          <w:lang w:val="en-US"/>
        </w:rPr>
        <w:tab/>
      </w:r>
      <w:r>
        <w:rPr>
          <w:rFonts w:hint="eastAsia"/>
          <w:lang w:val="en-US" w:eastAsia="zh-CN"/>
        </w:rPr>
        <w:t>Study the data payload extension mechanism, including payload type and content.</w:t>
      </w:r>
    </w:p>
    <w:p w14:paraId="0FA528B9">
      <w:pPr>
        <w:pStyle w:val="90"/>
        <w:bidi w:val="0"/>
        <w:rPr>
          <w:rFonts w:hint="eastAsia"/>
          <w:lang w:val="en-US" w:eastAsia="zh-CN"/>
        </w:rPr>
      </w:pPr>
      <w:r>
        <w:rPr>
          <w:lang w:val="en-US"/>
        </w:rPr>
        <w:t>-</w:t>
      </w:r>
      <w:r>
        <w:rPr>
          <w:lang w:val="en-US"/>
        </w:rPr>
        <w:tab/>
      </w:r>
      <w:r>
        <w:rPr>
          <w:rFonts w:hint="eastAsia"/>
          <w:lang w:val="en-US" w:eastAsia="zh-CN"/>
        </w:rPr>
        <w:t>Study the interaction between NAS and the upper layer.</w:t>
      </w:r>
    </w:p>
    <w:p w14:paraId="3978853D">
      <w:pPr>
        <w:pStyle w:val="89"/>
        <w:bidi w:val="0"/>
        <w:rPr>
          <w:rFonts w:hint="eastAsia"/>
          <w:lang w:val="en-US" w:eastAsia="ko-KR"/>
        </w:rPr>
      </w:pPr>
      <w:r>
        <w:rPr>
          <w:rFonts w:hint="eastAsia"/>
          <w:lang w:val="en-US" w:eastAsia="zh-CN"/>
        </w:rPr>
        <w:t>f)</w:t>
      </w:r>
      <w:r>
        <w:rPr>
          <w:rFonts w:hint="eastAsia"/>
          <w:lang w:val="en-US" w:eastAsia="ko-KR"/>
        </w:rPr>
        <w:tab/>
      </w:r>
      <w:r>
        <w:rPr>
          <w:rFonts w:hint="eastAsia"/>
          <w:lang w:val="en-US" w:eastAsia="zh-CN"/>
        </w:rPr>
        <w:t>Study on the NAS parameters:</w:t>
      </w:r>
    </w:p>
    <w:p w14:paraId="00B66945">
      <w:pPr>
        <w:pStyle w:val="90"/>
        <w:bidi w:val="0"/>
        <w:rPr>
          <w:rFonts w:hint="default"/>
          <w:lang w:val="en-US" w:eastAsia="zh-CN"/>
        </w:rPr>
      </w:pPr>
      <w:r>
        <w:rPr>
          <w:lang w:val="en-US"/>
        </w:rPr>
        <w:t>-</w:t>
      </w:r>
      <w:r>
        <w:rPr>
          <w:rFonts w:hint="eastAsia"/>
          <w:lang w:val="en-US" w:eastAsia="ko-KR"/>
        </w:rPr>
        <w:tab/>
      </w:r>
      <w:r>
        <w:rPr>
          <w:rFonts w:hint="eastAsia"/>
          <w:lang w:val="en-US" w:eastAsia="zh-CN"/>
        </w:rPr>
        <w:t>Study w</w:t>
      </w:r>
      <w:r>
        <w:rPr>
          <w:rFonts w:hint="eastAsia"/>
          <w:lang w:val="en-US" w:eastAsia="ko-KR"/>
        </w:rPr>
        <w:t xml:space="preserve">hat </w:t>
      </w:r>
      <w:r>
        <w:rPr>
          <w:rFonts w:hint="eastAsia"/>
          <w:lang w:val="en-US" w:eastAsia="zh-CN"/>
        </w:rPr>
        <w:t xml:space="preserve">NAS parameters </w:t>
      </w:r>
      <w:r>
        <w:rPr>
          <w:rFonts w:hint="eastAsia"/>
          <w:lang w:val="en-US" w:eastAsia="ko-KR"/>
        </w:rPr>
        <w:t xml:space="preserve">should </w:t>
      </w:r>
      <w:r>
        <w:rPr>
          <w:rFonts w:hint="eastAsia"/>
          <w:lang w:val="en-US" w:eastAsia="zh-CN"/>
        </w:rPr>
        <w:t>be</w:t>
      </w:r>
      <w:r>
        <w:rPr>
          <w:rFonts w:hint="eastAsia"/>
          <w:lang w:val="en-US" w:eastAsia="ko-KR"/>
        </w:rPr>
        <w:t xml:space="preserve"> include</w:t>
      </w:r>
      <w:r>
        <w:rPr>
          <w:rFonts w:hint="eastAsia"/>
          <w:lang w:val="en-US" w:eastAsia="zh-CN"/>
        </w:rPr>
        <w:t>d in the new protocol.</w:t>
      </w:r>
    </w:p>
    <w:p w14:paraId="177829BC">
      <w:pPr>
        <w:pStyle w:val="90"/>
        <w:bidi w:val="0"/>
        <w:rPr>
          <w:rFonts w:hint="eastAsia"/>
          <w:lang w:val="en-US" w:eastAsia="zh-CN"/>
        </w:rPr>
      </w:pPr>
      <w:r>
        <w:rPr>
          <w:lang w:val="en-US"/>
        </w:rPr>
        <w:t>-</w:t>
      </w:r>
      <w:r>
        <w:rPr>
          <w:lang w:val="en-US"/>
        </w:rPr>
        <w:tab/>
      </w:r>
      <w:r>
        <w:rPr>
          <w:rFonts w:hint="eastAsia"/>
          <w:lang w:val="en-US" w:eastAsia="zh-CN"/>
        </w:rPr>
        <w:t>Study the impacts of native AI for NAS parameters on NAS protocol.</w:t>
      </w:r>
    </w:p>
    <w:p w14:paraId="22B0EFE6">
      <w:pPr>
        <w:pStyle w:val="90"/>
        <w:bidi w:val="0"/>
        <w:rPr>
          <w:rFonts w:hint="default"/>
          <w:lang w:val="en-US" w:eastAsia="zh-CN"/>
        </w:rPr>
      </w:pPr>
      <w:r>
        <w:rPr>
          <w:lang w:val="en-US"/>
        </w:rPr>
        <w:t>-</w:t>
      </w:r>
      <w:r>
        <w:rPr>
          <w:lang w:val="en-US"/>
        </w:rPr>
        <w:tab/>
      </w:r>
      <w:r>
        <w:rPr>
          <w:rFonts w:hint="eastAsia"/>
          <w:lang w:val="en-US" w:eastAsia="zh-CN"/>
        </w:rPr>
        <w:t>Study how to define the NAS parameters with native AI taken into consideration.</w:t>
      </w:r>
    </w:p>
    <w:p w14:paraId="3FDE1D60">
      <w:pPr>
        <w:pStyle w:val="89"/>
        <w:bidi w:val="0"/>
        <w:rPr>
          <w:rFonts w:hint="default"/>
          <w:lang w:val="en-US" w:eastAsia="zh-CN"/>
        </w:rPr>
      </w:pPr>
      <w:r>
        <w:rPr>
          <w:rFonts w:hint="eastAsia"/>
          <w:lang w:val="en-US" w:eastAsia="zh-CN"/>
        </w:rPr>
        <w:t>e)</w:t>
      </w:r>
      <w:r>
        <w:rPr>
          <w:rFonts w:hint="eastAsia"/>
          <w:lang w:val="en-US" w:eastAsia="ko-KR"/>
        </w:rPr>
        <w:tab/>
      </w:r>
      <w:r>
        <w:rPr>
          <w:rFonts w:hint="eastAsia"/>
          <w:lang w:val="en-US" w:eastAsia="zh-CN"/>
        </w:rPr>
        <w:t xml:space="preserve">Study on other influencing factors for </w:t>
      </w:r>
      <w:r>
        <w:rPr>
          <w:rFonts w:hint="eastAsia" w:eastAsia="宋体"/>
          <w:lang w:val="en-US" w:eastAsia="zh-CN"/>
        </w:rPr>
        <w:t>NAS procedure and mechanism design</w:t>
      </w:r>
      <w:r>
        <w:rPr>
          <w:rFonts w:hint="eastAsia"/>
          <w:lang w:val="en-US" w:eastAsia="zh-CN"/>
        </w:rPr>
        <w:t>.</w:t>
      </w:r>
    </w:p>
    <w:p w14:paraId="40236EA0">
      <w:pPr>
        <w:pStyle w:val="51"/>
        <w:rPr>
          <w:rFonts w:hint="default" w:eastAsia="宋体"/>
          <w:lang w:val="en-US" w:eastAsia="zh-CN"/>
        </w:rPr>
      </w:pPr>
      <w:r>
        <w:rPr>
          <w:rFonts w:hint="eastAsia" w:eastAsia="宋体"/>
          <w:lang w:val="en-US" w:eastAsia="zh-CN"/>
        </w:rPr>
        <w:t>3)</w:t>
      </w:r>
      <w:r>
        <w:rPr>
          <w:rFonts w:hint="eastAsia" w:eastAsia="Times New Roman"/>
          <w:lang w:eastAsia="ko-KR"/>
        </w:rPr>
        <w:tab/>
      </w:r>
      <w:r>
        <w:rPr>
          <w:rFonts w:hint="eastAsia" w:eastAsia="宋体"/>
          <w:lang w:val="en-US" w:eastAsia="zh-CN"/>
        </w:rPr>
        <w:t>Study on the NAS message and IE encoding:</w:t>
      </w:r>
    </w:p>
    <w:p w14:paraId="1A94F27E">
      <w:pPr>
        <w:pStyle w:val="89"/>
        <w:bidi w:val="0"/>
        <w:rPr>
          <w:rFonts w:hint="eastAsia"/>
          <w:lang w:val="en-US" w:eastAsia="zh-CN"/>
        </w:rPr>
      </w:pPr>
      <w:r>
        <w:rPr>
          <w:rFonts w:hint="eastAsia"/>
          <w:lang w:val="en-US" w:eastAsia="zh-CN"/>
        </w:rPr>
        <w:t>a)</w:t>
      </w:r>
      <w:r>
        <w:rPr>
          <w:rFonts w:hint="eastAsia"/>
          <w:lang w:val="en-US" w:eastAsia="zh-CN"/>
        </w:rPr>
        <w:tab/>
      </w:r>
      <w:r>
        <w:rPr>
          <w:rFonts w:hint="eastAsia"/>
          <w:lang w:val="en-US" w:eastAsia="zh-CN"/>
        </w:rPr>
        <w:t xml:space="preserve">Study the method of </w:t>
      </w:r>
      <w:r>
        <w:rPr>
          <w:rFonts w:hint="eastAsia" w:eastAsia="宋体"/>
          <w:lang w:val="en-US" w:eastAsia="zh-CN"/>
        </w:rPr>
        <w:t>NAS message and IE encoding</w:t>
      </w:r>
      <w:r>
        <w:rPr>
          <w:rFonts w:hint="eastAsia"/>
          <w:lang w:val="en-US" w:eastAsia="zh-CN"/>
        </w:rPr>
        <w:t>.</w:t>
      </w:r>
    </w:p>
    <w:p w14:paraId="708419D3">
      <w:pPr>
        <w:pStyle w:val="89"/>
        <w:bidi w:val="0"/>
        <w:rPr>
          <w:rFonts w:hint="eastAsia"/>
          <w:lang w:val="en-US" w:eastAsia="zh-CN"/>
        </w:rPr>
      </w:pPr>
      <w:r>
        <w:rPr>
          <w:rFonts w:hint="eastAsia"/>
          <w:lang w:val="en-US" w:eastAsia="zh-CN"/>
        </w:rPr>
        <w:t>b)</w:t>
      </w:r>
      <w:r>
        <w:rPr>
          <w:rFonts w:hint="eastAsia"/>
          <w:lang w:val="en-US" w:eastAsia="zh-CN"/>
        </w:rPr>
        <w:tab/>
      </w:r>
      <w:r>
        <w:rPr>
          <w:rFonts w:hint="eastAsia"/>
          <w:lang w:val="en-US" w:eastAsia="zh-CN"/>
        </w:rPr>
        <w:t>Study the mechanism for IE extension and compatibility issue.</w:t>
      </w:r>
    </w:p>
    <w:p w14:paraId="7B2A6C41">
      <w:pPr>
        <w:pStyle w:val="89"/>
        <w:bidi w:val="0"/>
        <w:rPr>
          <w:rFonts w:hint="default"/>
          <w:lang w:val="en-US" w:eastAsia="zh-CN"/>
        </w:rPr>
      </w:pPr>
      <w:r>
        <w:rPr>
          <w:rFonts w:hint="eastAsia"/>
          <w:lang w:val="en-US" w:eastAsia="zh-CN"/>
        </w:rPr>
        <w:t>c)</w:t>
      </w:r>
      <w:r>
        <w:rPr>
          <w:rFonts w:hint="eastAsia"/>
          <w:lang w:val="en-US" w:eastAsia="zh-CN"/>
        </w:rPr>
        <w:tab/>
      </w:r>
      <w:r>
        <w:rPr>
          <w:rFonts w:hint="eastAsia"/>
          <w:lang w:val="en-US" w:eastAsia="zh-CN"/>
        </w:rPr>
        <w:t xml:space="preserve">Study whether different </w:t>
      </w:r>
      <w:r>
        <w:rPr>
          <w:rFonts w:hint="eastAsia" w:eastAsia="宋体"/>
          <w:lang w:val="en-US" w:eastAsia="zh-CN"/>
        </w:rPr>
        <w:t>encoding methods for different NAS functions or modules can combined, e.g. the combination of SBI and non-SBI.</w:t>
      </w:r>
    </w:p>
    <w:p w14:paraId="1F7EB1A2">
      <w:pPr>
        <w:pStyle w:val="51"/>
        <w:rPr>
          <w:rFonts w:hint="eastAsia" w:eastAsiaTheme="minorEastAsia"/>
          <w:lang w:val="en-US" w:eastAsia="zh-CN"/>
        </w:rPr>
      </w:pPr>
      <w:r>
        <w:rPr>
          <w:rFonts w:hint="eastAsia" w:eastAsia="宋体"/>
          <w:lang w:val="en-US" w:eastAsia="zh-CN"/>
        </w:rPr>
        <w:t>4)</w:t>
      </w:r>
      <w:r>
        <w:rPr>
          <w:rFonts w:hint="eastAsia" w:eastAsia="Times New Roman"/>
          <w:lang w:eastAsia="ko-KR"/>
        </w:rPr>
        <w:tab/>
      </w:r>
      <w:r>
        <w:rPr>
          <w:rFonts w:hint="eastAsia" w:eastAsia="宋体"/>
          <w:lang w:val="en-US" w:eastAsia="zh-CN"/>
        </w:rPr>
        <w:t>Study on support of the AI Agent C</w:t>
      </w:r>
      <w:r>
        <w:rPr>
          <w:rFonts w:hint="eastAsia"/>
          <w:lang w:eastAsia="ko-KR"/>
        </w:rPr>
        <w:t>ommunication</w:t>
      </w:r>
      <w:r>
        <w:rPr>
          <w:rFonts w:hint="eastAsia"/>
          <w:lang w:val="en-US" w:eastAsia="zh-CN"/>
        </w:rPr>
        <w:t>:</w:t>
      </w:r>
    </w:p>
    <w:p w14:paraId="573C9099">
      <w:pPr>
        <w:pStyle w:val="89"/>
        <w:bidi w:val="0"/>
        <w:rPr>
          <w:rFonts w:hint="eastAsia"/>
          <w:lang w:val="en-US" w:eastAsia="zh-CN"/>
        </w:rPr>
      </w:pPr>
      <w:r>
        <w:rPr>
          <w:rFonts w:hint="eastAsia"/>
          <w:lang w:val="en-US" w:eastAsia="zh-CN"/>
        </w:rPr>
        <w:t>a)</w:t>
      </w:r>
      <w:r>
        <w:rPr>
          <w:rFonts w:hint="eastAsia"/>
          <w:lang w:val="en-US" w:eastAsia="zh-CN"/>
        </w:rPr>
        <w:tab/>
      </w:r>
      <w:r>
        <w:rPr>
          <w:rFonts w:hint="eastAsia"/>
          <w:lang w:val="en-US" w:eastAsia="zh-CN"/>
        </w:rPr>
        <w:t xml:space="preserve">Study </w:t>
      </w:r>
      <w:r>
        <w:rPr>
          <w:rFonts w:hint="eastAsia" w:eastAsia="宋体"/>
          <w:lang w:val="en-US" w:eastAsia="zh-CN"/>
        </w:rPr>
        <w:t>the relationship between the NAS protocol and the protocol for AI Agent C</w:t>
      </w:r>
      <w:r>
        <w:rPr>
          <w:rFonts w:hint="eastAsia"/>
          <w:lang w:eastAsia="ko-KR"/>
        </w:rPr>
        <w:t>ommunication</w:t>
      </w:r>
      <w:r>
        <w:rPr>
          <w:rFonts w:hint="eastAsia"/>
          <w:lang w:val="en-US" w:eastAsia="zh-CN"/>
        </w:rPr>
        <w:t>.</w:t>
      </w:r>
    </w:p>
    <w:p w14:paraId="00D0AF36">
      <w:pPr>
        <w:pStyle w:val="89"/>
        <w:bidi w:val="0"/>
        <w:rPr>
          <w:rFonts w:hint="default"/>
          <w:lang w:val="en-US" w:eastAsia="zh-CN"/>
        </w:rPr>
      </w:pPr>
      <w:r>
        <w:rPr>
          <w:rFonts w:hint="eastAsia"/>
          <w:lang w:val="en-US" w:eastAsia="zh-CN"/>
        </w:rPr>
        <w:t>b)</w:t>
      </w:r>
      <w:r>
        <w:rPr>
          <w:rFonts w:hint="eastAsia"/>
          <w:lang w:val="en-US" w:eastAsia="zh-CN"/>
        </w:rPr>
        <w:tab/>
      </w:r>
      <w:r>
        <w:rPr>
          <w:rFonts w:hint="eastAsia"/>
          <w:lang w:val="en-US" w:eastAsia="zh-CN"/>
        </w:rPr>
        <w:t xml:space="preserve">Study the NAS function and mechanism for </w:t>
      </w:r>
      <w:r>
        <w:rPr>
          <w:rFonts w:hint="eastAsia" w:eastAsia="宋体"/>
          <w:lang w:val="en-US" w:eastAsia="zh-CN"/>
        </w:rPr>
        <w:t>support of the AI agent c</w:t>
      </w:r>
      <w:r>
        <w:rPr>
          <w:rFonts w:hint="eastAsia"/>
          <w:lang w:eastAsia="ko-KR"/>
        </w:rPr>
        <w:t>ommunication</w:t>
      </w:r>
      <w:r>
        <w:rPr>
          <w:rFonts w:hint="eastAsia"/>
          <w:lang w:val="en-US" w:eastAsia="zh-CN"/>
        </w:rPr>
        <w:t xml:space="preserve"> based on stage 2 study.</w:t>
      </w:r>
    </w:p>
    <w:p w14:paraId="5D62A656">
      <w:pPr>
        <w:pStyle w:val="71"/>
        <w:rPr>
          <w:rFonts w:hint="default" w:eastAsia="Times New Roman"/>
          <w:highlight w:val="none"/>
          <w:shd w:val="clear" w:color="auto" w:fill="FFFFFF" w:themeFill="background1"/>
          <w:lang w:eastAsia="en-US"/>
        </w:rPr>
      </w:pPr>
      <w:r>
        <w:rPr>
          <w:rFonts w:hint="default" w:eastAsia="Times New Roman"/>
          <w:highlight w:val="none"/>
          <w:shd w:val="clear" w:color="auto" w:fill="FFFFFF" w:themeFill="background1"/>
          <w:lang w:eastAsia="en-US"/>
        </w:rPr>
        <w:t>NOTE</w:t>
      </w:r>
      <w:r>
        <w:rPr>
          <w:lang w:val="en-US"/>
        </w:rPr>
        <w:t> 1</w:t>
      </w:r>
      <w:r>
        <w:rPr>
          <w:rFonts w:hint="default" w:eastAsia="Times New Roman"/>
          <w:highlight w:val="none"/>
          <w:shd w:val="clear" w:color="auto" w:fill="FFFFFF" w:themeFill="background1"/>
          <w:lang w:eastAsia="en-US"/>
        </w:rPr>
        <w:t>：Th</w:t>
      </w:r>
      <w:r>
        <w:rPr>
          <w:rFonts w:hint="eastAsia" w:eastAsia="宋体"/>
          <w:highlight w:val="none"/>
          <w:shd w:val="clear"/>
          <w:lang w:val="en-US" w:eastAsia="zh-CN"/>
        </w:rPr>
        <w:t>e study 4)</w:t>
      </w:r>
      <w:r>
        <w:rPr>
          <w:rFonts w:hint="default" w:eastAsia="Times New Roman"/>
          <w:highlight w:val="none"/>
          <w:shd w:val="clear" w:color="auto" w:fill="FFFFFF" w:themeFill="background1"/>
          <w:lang w:eastAsia="en-US"/>
        </w:rPr>
        <w:t xml:space="preserve"> has a dependency on the foundational architectural outcomes from SA2 study.</w:t>
      </w:r>
    </w:p>
    <w:p w14:paraId="160E603B">
      <w:pPr>
        <w:pStyle w:val="71"/>
        <w:bidi w:val="0"/>
        <w:rPr>
          <w:rFonts w:hint="default" w:eastAsia="Times New Roman"/>
          <w:highlight w:val="none"/>
          <w:shd w:val="clear" w:color="auto" w:fill="FFFFFF" w:themeFill="background1"/>
          <w:lang w:val="en-US" w:eastAsia="en-US"/>
        </w:rPr>
      </w:pPr>
      <w:r>
        <w:rPr>
          <w:rFonts w:hint="default" w:eastAsia="Times New Roman"/>
          <w:highlight w:val="none"/>
          <w:shd w:val="clear" w:color="auto" w:fill="FFFFFF" w:themeFill="background1"/>
          <w:lang w:eastAsia="en-US"/>
        </w:rPr>
        <w:t>NOTE</w:t>
      </w:r>
      <w:r>
        <w:rPr>
          <w:lang w:val="en-US"/>
        </w:rPr>
        <w:t> </w:t>
      </w:r>
      <w:r>
        <w:rPr>
          <w:rFonts w:hint="eastAsia"/>
          <w:lang w:val="en-US" w:eastAsia="zh-CN"/>
        </w:rPr>
        <w:t>2</w:t>
      </w:r>
      <w:r>
        <w:rPr>
          <w:rFonts w:hint="default" w:eastAsia="Times New Roman"/>
          <w:highlight w:val="none"/>
          <w:shd w:val="clear" w:color="auto" w:fill="FFFFFF" w:themeFill="background1"/>
          <w:lang w:eastAsia="en-US"/>
        </w:rPr>
        <w:t>：Th</w:t>
      </w:r>
      <w:r>
        <w:rPr>
          <w:rFonts w:hint="eastAsia" w:eastAsia="宋体"/>
          <w:highlight w:val="none"/>
          <w:shd w:val="clear"/>
          <w:lang w:val="en-US" w:eastAsia="zh-CN"/>
        </w:rPr>
        <w:t xml:space="preserve">e terms for </w:t>
      </w:r>
      <w:r>
        <w:rPr>
          <w:rFonts w:hint="eastAsia"/>
          <w:lang w:val="en-US" w:eastAsia="zh-CN"/>
        </w:rPr>
        <w:t xml:space="preserve">NAS Modularization, NAS Serviceization, NAS over UP are to be defined based on the key issue discussion during the </w:t>
      </w:r>
      <w:r>
        <w:rPr>
          <w:rFonts w:hint="eastAsia" w:eastAsia="宋体"/>
          <w:highlight w:val="none"/>
          <w:shd w:val="clear"/>
          <w:lang w:val="en-US" w:eastAsia="zh-CN"/>
        </w:rPr>
        <w:t>study.</w:t>
      </w:r>
    </w:p>
    <w:p w14:paraId="4C16A152">
      <w:pPr>
        <w:rPr>
          <w:rFonts w:eastAsia="宋体"/>
          <w:highlight w:val="none"/>
          <w:shd w:val="clear" w:color="auto" w:fill="FFFFFF" w:themeFill="background1"/>
        </w:rPr>
      </w:pPr>
      <w:r>
        <w:rPr>
          <w:rFonts w:eastAsia="宋体"/>
          <w:highlight w:val="none"/>
          <w:shd w:val="clear" w:color="auto" w:fill="FFFFFF" w:themeFill="background1"/>
        </w:rPr>
        <w:t>The conclusions of this study will form the basis for the normative work and for any further study.</w:t>
      </w:r>
    </w:p>
    <w:p w14:paraId="0CC4F45F">
      <w:pPr>
        <w:rPr>
          <w:rFonts w:eastAsia="宋体"/>
          <w:highlight w:val="none"/>
          <w:shd w:val="clear" w:color="auto" w:fill="FFFFFF" w:themeFill="background1"/>
          <w:lang w:eastAsia="zh-CN"/>
        </w:rPr>
      </w:pPr>
      <w:r>
        <w:rPr>
          <w:rFonts w:eastAsia="宋体"/>
          <w:highlight w:val="none"/>
          <w:shd w:val="clear" w:color="auto" w:fill="FFFFFF" w:themeFill="background1"/>
        </w:rPr>
        <w:t xml:space="preserve">During the study, the progress and results of </w:t>
      </w:r>
      <w:r>
        <w:rPr>
          <w:highlight w:val="none"/>
          <w:shd w:val="clear" w:color="auto" w:fill="FFFFFF" w:themeFill="background1"/>
        </w:rPr>
        <w:t>3GPP TR 22.870(SA1 study)</w:t>
      </w:r>
      <w:r>
        <w:rPr>
          <w:rFonts w:hint="eastAsia"/>
          <w:highlight w:val="none"/>
          <w:shd w:val="clear" w:color="auto" w:fill="FFFFFF" w:themeFill="background1"/>
          <w:lang w:val="en-US" w:eastAsia="zh-CN"/>
        </w:rPr>
        <w:t xml:space="preserve">, </w:t>
      </w:r>
      <w:r>
        <w:rPr>
          <w:highlight w:val="none"/>
          <w:shd w:val="clear" w:color="auto" w:fill="FFFFFF" w:themeFill="background1"/>
        </w:rPr>
        <w:t xml:space="preserve">TR </w:t>
      </w:r>
      <w:r>
        <w:rPr>
          <w:rFonts w:hint="eastAsia"/>
          <w:highlight w:val="none"/>
          <w:shd w:val="clear" w:color="auto" w:fill="FFFFFF" w:themeFill="background1"/>
          <w:lang w:val="en-US" w:eastAsia="zh-CN"/>
        </w:rPr>
        <w:t>23</w:t>
      </w:r>
      <w:r>
        <w:rPr>
          <w:highlight w:val="none"/>
          <w:shd w:val="clear" w:color="auto" w:fill="FFFFFF" w:themeFill="background1"/>
        </w:rPr>
        <w:t>.</w:t>
      </w:r>
      <w:r>
        <w:rPr>
          <w:rFonts w:hint="eastAsia"/>
          <w:highlight w:val="none"/>
          <w:shd w:val="clear" w:color="auto" w:fill="FFFFFF" w:themeFill="background1"/>
          <w:lang w:val="en-US" w:eastAsia="zh-CN"/>
        </w:rPr>
        <w:t>801-1</w:t>
      </w:r>
      <w:r>
        <w:rPr>
          <w:highlight w:val="none"/>
          <w:shd w:val="clear" w:color="auto" w:fill="FFFFFF" w:themeFill="background1"/>
        </w:rPr>
        <w:t>(</w:t>
      </w:r>
      <w:r>
        <w:rPr>
          <w:rFonts w:hint="eastAsia"/>
          <w:highlight w:val="none"/>
          <w:shd w:val="clear" w:color="auto" w:fill="FFFFFF" w:themeFill="background1"/>
          <w:lang w:val="en-US" w:eastAsia="zh-CN"/>
        </w:rPr>
        <w:t>SA2</w:t>
      </w:r>
      <w:r>
        <w:rPr>
          <w:highlight w:val="none"/>
          <w:shd w:val="clear" w:color="auto" w:fill="FFFFFF" w:themeFill="background1"/>
        </w:rPr>
        <w:t xml:space="preserve"> study)</w:t>
      </w:r>
      <w:r>
        <w:rPr>
          <w:rFonts w:eastAsia="宋体"/>
          <w:highlight w:val="none"/>
          <w:shd w:val="clear" w:color="auto" w:fill="FFFFFF" w:themeFill="background1"/>
        </w:rPr>
        <w:t xml:space="preserve"> </w:t>
      </w:r>
      <w:r>
        <w:rPr>
          <w:rFonts w:hint="eastAsia" w:eastAsia="宋体"/>
          <w:highlight w:val="none"/>
          <w:shd w:val="clear" w:color="auto" w:fill="FFFFFF" w:themeFill="background1"/>
          <w:lang w:val="en-US" w:eastAsia="zh-CN"/>
        </w:rPr>
        <w:t>and TR 33.</w:t>
      </w:r>
      <w:r>
        <w:rPr>
          <w:i w:val="0"/>
          <w:iCs/>
        </w:rPr>
        <w:t>801-01</w:t>
      </w:r>
      <w:r>
        <w:rPr>
          <w:rFonts w:hint="eastAsia" w:eastAsia="宋体"/>
          <w:highlight w:val="none"/>
          <w:shd w:val="clear" w:color="auto" w:fill="FFFFFF" w:themeFill="background1"/>
          <w:lang w:val="en-US" w:eastAsia="zh-CN"/>
        </w:rPr>
        <w:t xml:space="preserve">(SA3 study) </w:t>
      </w:r>
      <w:r>
        <w:rPr>
          <w:rFonts w:eastAsia="宋体"/>
          <w:highlight w:val="none"/>
          <w:shd w:val="clear" w:color="auto" w:fill="FFFFFF" w:themeFill="background1"/>
        </w:rPr>
        <w:t>shall be taken into account.</w:t>
      </w:r>
    </w:p>
    <w:p w14:paraId="409CA454">
      <w:pPr>
        <w:pStyle w:val="2"/>
        <w:rPr>
          <w:b/>
          <w:lang w:eastAsia="ja-JP"/>
        </w:rPr>
      </w:pPr>
      <w:r>
        <w:rPr>
          <w:lang w:eastAsia="ja-JP"/>
        </w:rPr>
        <w:t>5</w:t>
      </w:r>
      <w:r>
        <w:rPr>
          <w:lang w:eastAsia="ja-JP"/>
        </w:rPr>
        <w:tab/>
      </w:r>
      <w:r>
        <w:rPr>
          <w:lang w:eastAsia="ja-JP"/>
        </w:rPr>
        <w:t>Expected Output and Time scale</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206"/>
        <w:gridCol w:w="1196"/>
        <w:gridCol w:w="1633"/>
        <w:gridCol w:w="1627"/>
      </w:tblGrid>
      <w:tr w14:paraId="763F8645">
        <w:trPr>
          <w:cantSplit/>
          <w:jc w:val="center"/>
        </w:trPr>
        <w:tc>
          <w:tcPr>
            <w:tcW w:w="9413" w:type="dxa"/>
            <w:gridSpan w:val="6"/>
            <w:shd w:val="clear" w:color="auto" w:fill="D9D9D9"/>
            <w:tcMar>
              <w:left w:w="57" w:type="dxa"/>
              <w:right w:w="57" w:type="dxa"/>
            </w:tcMar>
          </w:tcPr>
          <w:p w14:paraId="545905C7">
            <w:pPr>
              <w:pStyle w:val="58"/>
            </w:pPr>
            <w:r>
              <w:t>New specifications {One line per specification. Create/delete lines as needed}</w:t>
            </w:r>
          </w:p>
        </w:tc>
      </w:tr>
      <w:tr w14:paraId="73DC2F2E">
        <w:trPr>
          <w:cantSplit/>
          <w:jc w:val="center"/>
        </w:trPr>
        <w:tc>
          <w:tcPr>
            <w:tcW w:w="1617" w:type="dxa"/>
            <w:shd w:val="clear" w:color="auto" w:fill="D9D9D9"/>
            <w:tcMar>
              <w:left w:w="57" w:type="dxa"/>
              <w:right w:w="57" w:type="dxa"/>
            </w:tcMar>
          </w:tcPr>
          <w:p w14:paraId="7E0F033E">
            <w:pPr>
              <w:pStyle w:val="58"/>
            </w:pPr>
            <w:r>
              <w:t xml:space="preserve">Type </w:t>
            </w:r>
          </w:p>
        </w:tc>
        <w:tc>
          <w:tcPr>
            <w:tcW w:w="1134" w:type="dxa"/>
            <w:shd w:val="clear" w:color="auto" w:fill="D9D9D9"/>
            <w:tcMar>
              <w:left w:w="57" w:type="dxa"/>
              <w:right w:w="57" w:type="dxa"/>
            </w:tcMar>
          </w:tcPr>
          <w:p w14:paraId="20FC5D3B">
            <w:pPr>
              <w:pStyle w:val="58"/>
            </w:pPr>
            <w:r>
              <w:t>TS/TR number</w:t>
            </w:r>
          </w:p>
        </w:tc>
        <w:tc>
          <w:tcPr>
            <w:tcW w:w="2206" w:type="dxa"/>
            <w:shd w:val="clear" w:color="auto" w:fill="D9D9D9"/>
            <w:tcMar>
              <w:left w:w="57" w:type="dxa"/>
              <w:right w:w="57" w:type="dxa"/>
            </w:tcMar>
          </w:tcPr>
          <w:p w14:paraId="0C917615">
            <w:pPr>
              <w:pStyle w:val="58"/>
            </w:pPr>
            <w:r>
              <w:t>Title</w:t>
            </w:r>
          </w:p>
        </w:tc>
        <w:tc>
          <w:tcPr>
            <w:tcW w:w="1196" w:type="dxa"/>
            <w:shd w:val="clear" w:color="auto" w:fill="D9D9D9"/>
            <w:tcMar>
              <w:left w:w="57" w:type="dxa"/>
              <w:right w:w="57" w:type="dxa"/>
            </w:tcMar>
          </w:tcPr>
          <w:p w14:paraId="436BA858">
            <w:pPr>
              <w:pStyle w:val="58"/>
            </w:pPr>
            <w:r>
              <w:t xml:space="preserve">For info </w:t>
            </w:r>
            <w:r>
              <w:br w:type="textWrapping"/>
            </w:r>
            <w:r>
              <w:t xml:space="preserve">at TSG# </w:t>
            </w:r>
          </w:p>
        </w:tc>
        <w:tc>
          <w:tcPr>
            <w:tcW w:w="1633" w:type="dxa"/>
            <w:shd w:val="clear" w:color="auto" w:fill="D9D9D9"/>
            <w:tcMar>
              <w:left w:w="57" w:type="dxa"/>
              <w:right w:w="57" w:type="dxa"/>
            </w:tcMar>
          </w:tcPr>
          <w:p w14:paraId="142611F6">
            <w:pPr>
              <w:pStyle w:val="58"/>
            </w:pPr>
            <w:r>
              <w:t>For approval at TSG#</w:t>
            </w:r>
          </w:p>
        </w:tc>
        <w:tc>
          <w:tcPr>
            <w:tcW w:w="1627" w:type="dxa"/>
            <w:shd w:val="clear" w:color="auto" w:fill="D9D9D9"/>
            <w:tcMar>
              <w:left w:w="57" w:type="dxa"/>
              <w:right w:w="57" w:type="dxa"/>
            </w:tcMar>
          </w:tcPr>
          <w:p w14:paraId="138BC39E">
            <w:pPr>
              <w:pStyle w:val="58"/>
            </w:pPr>
            <w:r>
              <w:t>Rapporteur</w:t>
            </w:r>
          </w:p>
        </w:tc>
      </w:tr>
      <w:tr w14:paraId="32944FCA">
        <w:trPr>
          <w:cantSplit/>
          <w:jc w:val="center"/>
        </w:trPr>
        <w:tc>
          <w:tcPr>
            <w:tcW w:w="1617" w:type="dxa"/>
          </w:tcPr>
          <w:p w14:paraId="36EA8E77">
            <w:pPr>
              <w:pStyle w:val="55"/>
              <w:spacing w:after="0"/>
              <w:rPr>
                <w:rFonts w:hint="default"/>
                <w:lang w:val="en-US" w:eastAsia="zh-CN"/>
              </w:rPr>
            </w:pPr>
            <w:r>
              <w:rPr>
                <w:rFonts w:hint="eastAsia"/>
                <w:lang w:val="en-US" w:eastAsia="zh-CN"/>
              </w:rPr>
              <w:t>Internal</w:t>
            </w:r>
          </w:p>
        </w:tc>
        <w:tc>
          <w:tcPr>
            <w:tcW w:w="1134" w:type="dxa"/>
          </w:tcPr>
          <w:p w14:paraId="5F684E95">
            <w:pPr>
              <w:pStyle w:val="55"/>
              <w:spacing w:after="0"/>
              <w:rPr>
                <w:rFonts w:hint="default"/>
                <w:lang w:val="en-US" w:eastAsia="zh-CN"/>
              </w:rPr>
            </w:pPr>
            <w:r>
              <w:rPr>
                <w:rFonts w:hint="eastAsia" w:ascii="Times New Roman" w:hAnsi="Times New Roman" w:eastAsia="Times New Roman" w:cs="Times New Roman"/>
                <w:lang w:val="en-US" w:eastAsia="zh-CN"/>
              </w:rPr>
              <w:t xml:space="preserve">TR </w:t>
            </w:r>
            <w:r>
              <w:rPr>
                <w:rFonts w:hint="eastAsia" w:ascii="Times New Roman" w:hAnsi="Times New Roman" w:eastAsia="Times New Roman" w:cs="Times New Roman"/>
                <w:lang w:eastAsia="zh-CN"/>
              </w:rPr>
              <w:t>2</w:t>
            </w:r>
            <w:r>
              <w:rPr>
                <w:rFonts w:hint="eastAsia" w:ascii="Times New Roman" w:hAnsi="Times New Roman" w:eastAsia="Times New Roman" w:cs="Times New Roman"/>
                <w:lang w:val="en-US" w:eastAsia="zh-CN"/>
              </w:rPr>
              <w:t>4</w:t>
            </w:r>
            <w:r>
              <w:rPr>
                <w:rFonts w:ascii="Times New Roman" w:hAnsi="Times New Roman" w:eastAsia="Times New Roman" w:cs="Times New Roman"/>
                <w:lang w:eastAsia="zh-CN"/>
              </w:rPr>
              <w:t>.</w:t>
            </w:r>
            <w:r>
              <w:rPr>
                <w:rFonts w:hint="eastAsia" w:ascii="Times New Roman" w:hAnsi="Times New Roman" w:eastAsia="Times New Roman" w:cs="Times New Roman"/>
                <w:lang w:val="en-US" w:eastAsia="zh-CN"/>
              </w:rPr>
              <w:t>XXX</w:t>
            </w:r>
          </w:p>
        </w:tc>
        <w:tc>
          <w:tcPr>
            <w:tcW w:w="2206" w:type="dxa"/>
          </w:tcPr>
          <w:p w14:paraId="3F9BA4C9">
            <w:pPr>
              <w:pStyle w:val="55"/>
              <w:spacing w:after="0"/>
              <w:rPr>
                <w:rFonts w:ascii="Times New Roman" w:hAnsi="Times New Roman" w:eastAsia="Times New Roman" w:cs="Times New Roman"/>
              </w:rPr>
            </w:pPr>
            <w:r>
              <w:rPr>
                <w:rFonts w:ascii="Times New Roman" w:hAnsi="Times New Roman" w:eastAsia="Times New Roman" w:cs="Times New Roman"/>
                <w:lang w:eastAsia="ja-JP"/>
              </w:rPr>
              <w:t xml:space="preserve">Study on </w:t>
            </w:r>
            <w:r>
              <w:rPr>
                <w:rFonts w:hint="eastAsia"/>
                <w:lang w:val="en-US" w:eastAsia="zh-CN"/>
              </w:rPr>
              <w:t>NAS Protocol</w:t>
            </w:r>
            <w:r>
              <w:rPr>
                <w:lang w:eastAsia="ja-JP"/>
              </w:rPr>
              <w:t xml:space="preserve"> for 6G System</w:t>
            </w:r>
          </w:p>
        </w:tc>
        <w:tc>
          <w:tcPr>
            <w:tcW w:w="1196" w:type="dxa"/>
          </w:tcPr>
          <w:p w14:paraId="0FD9D5B9">
            <w:pPr>
              <w:pStyle w:val="55"/>
              <w:spacing w:after="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eastAsia="zh-CN"/>
              </w:rPr>
              <w:t>T</w:t>
            </w:r>
            <w:r>
              <w:rPr>
                <w:rFonts w:ascii="Times New Roman" w:hAnsi="Times New Roman" w:eastAsia="Times New Roman" w:cs="Times New Roman"/>
                <w:lang w:eastAsia="zh-CN"/>
              </w:rPr>
              <w:t>SG#11</w:t>
            </w:r>
            <w:r>
              <w:rPr>
                <w:rFonts w:hint="eastAsia" w:eastAsia="Times New Roman" w:cs="Times New Roman"/>
                <w:lang w:val="en-US" w:eastAsia="zh-CN"/>
              </w:rPr>
              <w:t>4</w:t>
            </w:r>
          </w:p>
          <w:p w14:paraId="510D9A1F">
            <w:pPr>
              <w:pStyle w:val="55"/>
              <w:spacing w:after="0"/>
              <w:rPr>
                <w:rFonts w:ascii="Times New Roman" w:hAnsi="Times New Roman" w:eastAsia="Times New Roman" w:cs="Times New Roman"/>
                <w:lang w:eastAsia="zh-CN"/>
              </w:rPr>
            </w:pPr>
            <w:r>
              <w:rPr>
                <w:rFonts w:hint="eastAsia" w:ascii="Times New Roman" w:hAnsi="Times New Roman" w:eastAsia="Times New Roman" w:cs="Times New Roman"/>
                <w:lang w:eastAsia="zh-CN"/>
              </w:rPr>
              <w:t>(</w:t>
            </w:r>
            <w:r>
              <w:rPr>
                <w:rFonts w:hint="eastAsia" w:eastAsia="Times New Roman" w:cs="Times New Roman"/>
                <w:lang w:val="en-US" w:eastAsia="zh-CN"/>
              </w:rPr>
              <w:t xml:space="preserve">Dec </w:t>
            </w:r>
            <w:r>
              <w:rPr>
                <w:rFonts w:ascii="Times New Roman" w:hAnsi="Times New Roman" w:eastAsia="Times New Roman" w:cs="Times New Roman"/>
                <w:lang w:eastAsia="zh-CN"/>
              </w:rPr>
              <w:t>202</w:t>
            </w:r>
            <w:r>
              <w:rPr>
                <w:rFonts w:hint="eastAsia" w:eastAsia="Times New Roman" w:cs="Times New Roman"/>
                <w:lang w:val="en-US" w:eastAsia="zh-CN"/>
              </w:rPr>
              <w:t>6</w:t>
            </w:r>
            <w:r>
              <w:rPr>
                <w:rFonts w:ascii="Times New Roman" w:hAnsi="Times New Roman" w:eastAsia="Times New Roman" w:cs="Times New Roman"/>
                <w:lang w:eastAsia="zh-CN"/>
              </w:rPr>
              <w:t>)</w:t>
            </w:r>
          </w:p>
        </w:tc>
        <w:tc>
          <w:tcPr>
            <w:tcW w:w="1633" w:type="dxa"/>
          </w:tcPr>
          <w:p w14:paraId="667F1DF7">
            <w:pPr>
              <w:pStyle w:val="55"/>
              <w:spacing w:after="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eastAsia="zh-CN"/>
              </w:rPr>
              <w:t>T</w:t>
            </w:r>
            <w:r>
              <w:rPr>
                <w:rFonts w:ascii="Times New Roman" w:hAnsi="Times New Roman" w:eastAsia="Times New Roman" w:cs="Times New Roman"/>
                <w:lang w:eastAsia="zh-CN"/>
              </w:rPr>
              <w:t>SG#</w:t>
            </w:r>
            <w:r>
              <w:rPr>
                <w:rFonts w:hint="eastAsia" w:eastAsia="Times New Roman" w:cs="Times New Roman"/>
                <w:lang w:val="en-US" w:eastAsia="zh-CN"/>
              </w:rPr>
              <w:t>117</w:t>
            </w:r>
          </w:p>
          <w:p w14:paraId="11DE6EB5">
            <w:pPr>
              <w:pStyle w:val="55"/>
              <w:spacing w:after="0"/>
              <w:rPr>
                <w:lang w:eastAsia="zh-CN"/>
              </w:rPr>
            </w:pPr>
            <w:r>
              <w:rPr>
                <w:rFonts w:hint="eastAsia" w:ascii="Times New Roman" w:hAnsi="Times New Roman" w:eastAsia="Times New Roman" w:cs="Times New Roman"/>
                <w:lang w:eastAsia="zh-CN"/>
              </w:rPr>
              <w:t>(</w:t>
            </w:r>
            <w:r>
              <w:rPr>
                <w:rFonts w:hint="eastAsia" w:eastAsia="Times New Roman" w:cs="Times New Roman"/>
                <w:lang w:val="en-US" w:eastAsia="zh-CN"/>
              </w:rPr>
              <w:t>Sep 2027</w:t>
            </w:r>
            <w:r>
              <w:rPr>
                <w:rFonts w:ascii="Times New Roman" w:hAnsi="Times New Roman" w:eastAsia="Times New Roman" w:cs="Times New Roman"/>
                <w:lang w:eastAsia="zh-CN"/>
              </w:rPr>
              <w:t>)</w:t>
            </w:r>
          </w:p>
        </w:tc>
        <w:tc>
          <w:tcPr>
            <w:tcW w:w="1627" w:type="dxa"/>
          </w:tcPr>
          <w:p w14:paraId="1D49C842">
            <w:pPr>
              <w:pStyle w:val="55"/>
              <w:spacing w:after="0"/>
            </w:pPr>
          </w:p>
        </w:tc>
      </w:tr>
    </w:tbl>
    <w:p w14:paraId="7EC5BA9E">
      <w:pPr>
        <w:pStyle w:val="60"/>
      </w:pPr>
    </w:p>
    <w:p w14:paraId="0252CC1C">
      <w:pPr>
        <w:pStyle w:val="71"/>
      </w:pPr>
      <w:r>
        <w:rPr>
          <w:rFonts w:hint="eastAsia" w:eastAsia="宋体"/>
          <w:lang w:eastAsia="zh-CN"/>
        </w:rPr>
        <w:t>N</w:t>
      </w:r>
      <w:r>
        <w:rPr>
          <w:rFonts w:eastAsia="宋体"/>
          <w:lang w:eastAsia="zh-CN"/>
        </w:rPr>
        <w:t xml:space="preserve">OTE: </w:t>
      </w:r>
      <w:r>
        <w:rPr>
          <w:rFonts w:eastAsia="宋体"/>
          <w:lang w:eastAsia="zh-CN"/>
        </w:rPr>
        <w:tab/>
      </w:r>
      <w:r>
        <w:rPr>
          <w:rFonts w:eastAsia="宋体"/>
          <w:lang w:eastAsia="zh-CN"/>
        </w:rPr>
        <w:t xml:space="preserve">The timeline for the study will be decided at </w:t>
      </w:r>
      <w:r>
        <w:rPr>
          <w:rFonts w:hint="eastAsia" w:eastAsia="宋体"/>
          <w:lang w:val="en-US" w:eastAsia="zh-CN"/>
        </w:rPr>
        <w:t>CT</w:t>
      </w:r>
      <w:r>
        <w:rPr>
          <w:rFonts w:eastAsia="宋体"/>
          <w:lang w:eastAsia="zh-CN"/>
        </w:rPr>
        <w:t>#110 (Dec 2025)</w:t>
      </w:r>
    </w:p>
    <w:p w14:paraId="2FE095C7"/>
    <w:p w14:paraId="55DEC2A4">
      <w:pPr>
        <w:pStyle w:val="2"/>
        <w:rPr>
          <w:b/>
          <w:lang w:eastAsia="ja-JP"/>
        </w:rPr>
      </w:pPr>
      <w:r>
        <w:rPr>
          <w:lang w:eastAsia="ja-JP"/>
        </w:rPr>
        <w:t>6</w:t>
      </w:r>
      <w:r>
        <w:rPr>
          <w:lang w:eastAsia="ja-JP"/>
        </w:rPr>
        <w:tab/>
      </w:r>
      <w:r>
        <w:rPr>
          <w:lang w:eastAsia="ja-JP"/>
        </w:rPr>
        <w:t>Work item Rapporteur(s)</w:t>
      </w:r>
    </w:p>
    <w:p w14:paraId="14E765BA">
      <w:pPr>
        <w:ind w:right="-99"/>
      </w:pPr>
      <w:r>
        <w:rPr>
          <w:rFonts w:hint="eastAsia"/>
          <w:lang w:eastAsia="zh-CN"/>
        </w:rPr>
        <w:t xml:space="preserve">Chen Xu, </w:t>
      </w:r>
      <w:r>
        <w:rPr>
          <w:lang w:eastAsia="zh-CN"/>
        </w:rPr>
        <w:t xml:space="preserve">China Mobile, </w:t>
      </w:r>
      <w:r>
        <w:rPr>
          <w:rFonts w:hint="eastAsia"/>
          <w:lang w:eastAsia="zh-CN"/>
        </w:rPr>
        <w:t>chenxu</w:t>
      </w:r>
      <w:r>
        <w:rPr>
          <w:lang w:eastAsia="zh-CN"/>
        </w:rPr>
        <w:t>@chinamobile.co</w:t>
      </w:r>
      <w:r>
        <w:rPr>
          <w:rFonts w:hint="eastAsia"/>
          <w:lang w:eastAsia="zh-CN"/>
        </w:rPr>
        <w:t>m</w:t>
      </w:r>
    </w:p>
    <w:p w14:paraId="72743EA7">
      <w:pPr>
        <w:pStyle w:val="2"/>
        <w:rPr>
          <w:b/>
          <w:lang w:eastAsia="ja-JP"/>
        </w:rPr>
      </w:pPr>
      <w:r>
        <w:rPr>
          <w:lang w:eastAsia="ja-JP"/>
        </w:rPr>
        <w:t>7</w:t>
      </w:r>
      <w:r>
        <w:rPr>
          <w:lang w:eastAsia="ja-JP"/>
        </w:rPr>
        <w:tab/>
      </w:r>
      <w:r>
        <w:rPr>
          <w:lang w:eastAsia="ja-JP"/>
        </w:rPr>
        <w:t>Work item leadership</w:t>
      </w:r>
    </w:p>
    <w:p w14:paraId="0B385801">
      <w:pPr>
        <w:pStyle w:val="55"/>
        <w:rPr>
          <w:rFonts w:hint="default" w:eastAsiaTheme="minorEastAsia"/>
          <w:i w:val="0"/>
          <w:lang w:val="en-US" w:eastAsia="zh-CN"/>
        </w:rPr>
      </w:pPr>
      <w:r>
        <w:rPr>
          <w:rFonts w:hint="eastAsia"/>
          <w:i w:val="0"/>
          <w:lang w:val="en-US" w:eastAsia="zh-CN"/>
        </w:rPr>
        <w:t>CT1</w:t>
      </w:r>
    </w:p>
    <w:p w14:paraId="0B94DB22"/>
    <w:p w14:paraId="68A766BD">
      <w:pPr>
        <w:pStyle w:val="2"/>
        <w:rPr>
          <w:b/>
          <w:lang w:eastAsia="ja-JP"/>
        </w:rPr>
      </w:pPr>
      <w:r>
        <w:rPr>
          <w:lang w:eastAsia="ja-JP"/>
        </w:rPr>
        <w:t>8</w:t>
      </w:r>
      <w:r>
        <w:rPr>
          <w:lang w:eastAsia="ja-JP"/>
        </w:rPr>
        <w:tab/>
      </w:r>
      <w:r>
        <w:rPr>
          <w:lang w:eastAsia="ja-JP"/>
        </w:rPr>
        <w:t>Aspects that involve other WGs</w:t>
      </w:r>
    </w:p>
    <w:p w14:paraId="02EF7138">
      <w:pPr>
        <w:pStyle w:val="55"/>
        <w:rPr>
          <w:i w:val="0"/>
        </w:rPr>
      </w:pPr>
      <w:r>
        <w:rPr>
          <w:i w:val="0"/>
        </w:rPr>
        <w:t>Potential RAN impact to be covered by RAN WGs.</w:t>
      </w:r>
    </w:p>
    <w:p w14:paraId="0185DED8">
      <w:pPr>
        <w:pStyle w:val="55"/>
        <w:rPr>
          <w:i w:val="0"/>
        </w:rPr>
      </w:pPr>
      <w:r>
        <w:rPr>
          <w:rFonts w:hint="eastAsia"/>
          <w:i w:val="0"/>
        </w:rPr>
        <w:t>Potential impacts on security aspect will be covered by SA3.</w:t>
      </w:r>
    </w:p>
    <w:p w14:paraId="28E68586">
      <w:pPr>
        <w:pStyle w:val="2"/>
        <w:rPr>
          <w:lang w:eastAsia="ja-JP"/>
        </w:rPr>
      </w:pPr>
      <w:r>
        <w:rPr>
          <w:lang w:eastAsia="ja-JP"/>
        </w:rPr>
        <w:t>9</w:t>
      </w:r>
      <w:r>
        <w:rPr>
          <w:lang w:eastAsia="ja-JP"/>
        </w:rPr>
        <w:tab/>
      </w:r>
      <w:r>
        <w:rPr>
          <w:lang w:eastAsia="ja-JP"/>
        </w:rPr>
        <w:t>Supporting Individual Members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rPr>
          <w:cantSplit/>
          <w:jc w:val="center"/>
        </w:trPr>
        <w:tc>
          <w:tcPr>
            <w:tcW w:w="5029" w:type="dxa"/>
            <w:shd w:val="clear" w:color="auto" w:fill="E0E0E0"/>
          </w:tcPr>
          <w:p w14:paraId="5E47C944">
            <w:pPr>
              <w:pStyle w:val="58"/>
            </w:pPr>
            <w:r>
              <w:t>Supporting IM name</w:t>
            </w:r>
          </w:p>
        </w:tc>
      </w:tr>
      <w:tr w14:paraId="746AA80E">
        <w:trPr>
          <w:cantSplit/>
          <w:jc w:val="center"/>
        </w:trPr>
        <w:tc>
          <w:tcPr>
            <w:tcW w:w="5029" w:type="dxa"/>
            <w:shd w:val="clear" w:color="auto" w:fill="auto"/>
            <w:vAlign w:val="center"/>
          </w:tcPr>
          <w:p w14:paraId="5F41A52D">
            <w:pPr>
              <w:pStyle w:val="57"/>
              <w:rPr>
                <w:lang w:eastAsia="zh-CN"/>
              </w:rPr>
            </w:pPr>
            <w:r>
              <w:rPr>
                <w:rFonts w:cs="Arial"/>
                <w:color w:val="000000"/>
                <w:szCs w:val="18"/>
              </w:rPr>
              <w:t>China Mobile</w:t>
            </w:r>
          </w:p>
        </w:tc>
      </w:tr>
      <w:tr w14:paraId="72DE608F">
        <w:trPr>
          <w:cantSplit/>
          <w:jc w:val="center"/>
        </w:trPr>
        <w:tc>
          <w:tcPr>
            <w:tcW w:w="5029" w:type="dxa"/>
            <w:shd w:val="clear" w:color="auto" w:fill="auto"/>
            <w:vAlign w:val="center"/>
          </w:tcPr>
          <w:p w14:paraId="5339FE52">
            <w:pPr>
              <w:pStyle w:val="57"/>
              <w:rPr>
                <w:rFonts w:hint="default"/>
                <w:lang w:val="en-US" w:eastAsia="zh-CN"/>
              </w:rPr>
            </w:pPr>
            <w:r>
              <w:rPr>
                <w:rFonts w:hint="eastAsia"/>
                <w:lang w:val="en-US" w:eastAsia="zh-CN"/>
              </w:rPr>
              <w:t>vivo</w:t>
            </w:r>
          </w:p>
        </w:tc>
      </w:tr>
      <w:tr w14:paraId="2C5796E3">
        <w:trPr>
          <w:cantSplit/>
          <w:jc w:val="center"/>
        </w:trPr>
        <w:tc>
          <w:tcPr>
            <w:tcW w:w="5029" w:type="dxa"/>
            <w:shd w:val="clear" w:color="auto" w:fill="auto"/>
            <w:vAlign w:val="center"/>
          </w:tcPr>
          <w:p w14:paraId="3ABE29D5">
            <w:pPr>
              <w:pStyle w:val="57"/>
              <w:rPr>
                <w:rFonts w:hint="default"/>
                <w:lang w:val="en-US" w:eastAsia="zh-CN"/>
              </w:rPr>
            </w:pPr>
            <w:r>
              <w:rPr>
                <w:rFonts w:hint="eastAsia"/>
                <w:lang w:val="en-US" w:eastAsia="zh-CN"/>
              </w:rPr>
              <w:t>CATT</w:t>
            </w:r>
          </w:p>
        </w:tc>
      </w:tr>
      <w:tr w14:paraId="5425D30D">
        <w:trPr>
          <w:cantSplit/>
          <w:jc w:val="center"/>
        </w:trPr>
        <w:tc>
          <w:tcPr>
            <w:tcW w:w="5029" w:type="dxa"/>
            <w:shd w:val="clear" w:color="auto" w:fill="auto"/>
            <w:vAlign w:val="center"/>
          </w:tcPr>
          <w:p w14:paraId="37445962">
            <w:pPr>
              <w:pStyle w:val="57"/>
              <w:rPr>
                <w:lang w:eastAsia="zh-CN"/>
              </w:rPr>
            </w:pPr>
          </w:p>
        </w:tc>
      </w:tr>
      <w:tr w14:paraId="0E49C138">
        <w:trPr>
          <w:cantSplit/>
          <w:jc w:val="center"/>
        </w:trPr>
        <w:tc>
          <w:tcPr>
            <w:tcW w:w="5029" w:type="dxa"/>
            <w:shd w:val="clear" w:color="auto" w:fill="auto"/>
            <w:vAlign w:val="center"/>
          </w:tcPr>
          <w:p w14:paraId="4A1E7A61">
            <w:pPr>
              <w:pStyle w:val="57"/>
              <w:rPr>
                <w:lang w:eastAsia="zh-CN"/>
              </w:rPr>
            </w:pPr>
          </w:p>
        </w:tc>
      </w:tr>
      <w:tr w14:paraId="3EDE7FDD">
        <w:trPr>
          <w:cantSplit/>
          <w:jc w:val="center"/>
        </w:trPr>
        <w:tc>
          <w:tcPr>
            <w:tcW w:w="5029" w:type="dxa"/>
            <w:shd w:val="clear" w:color="auto" w:fill="auto"/>
            <w:vAlign w:val="center"/>
          </w:tcPr>
          <w:p w14:paraId="3E863CFD">
            <w:pPr>
              <w:pStyle w:val="57"/>
              <w:rPr>
                <w:lang w:eastAsia="zh-CN"/>
              </w:rPr>
            </w:pPr>
          </w:p>
        </w:tc>
      </w:tr>
      <w:tr w14:paraId="30A479CE">
        <w:trPr>
          <w:cantSplit/>
          <w:jc w:val="center"/>
        </w:trPr>
        <w:tc>
          <w:tcPr>
            <w:tcW w:w="5029" w:type="dxa"/>
            <w:shd w:val="clear" w:color="auto" w:fill="auto"/>
            <w:vAlign w:val="center"/>
          </w:tcPr>
          <w:p w14:paraId="78DC25D6">
            <w:pPr>
              <w:pStyle w:val="57"/>
              <w:rPr>
                <w:lang w:eastAsia="zh-CN"/>
              </w:rPr>
            </w:pPr>
          </w:p>
        </w:tc>
      </w:tr>
      <w:tr w14:paraId="69CC2DAB">
        <w:trPr>
          <w:cantSplit/>
          <w:jc w:val="center"/>
        </w:trPr>
        <w:tc>
          <w:tcPr>
            <w:tcW w:w="5029" w:type="dxa"/>
            <w:shd w:val="clear" w:color="auto" w:fill="auto"/>
            <w:vAlign w:val="center"/>
          </w:tcPr>
          <w:p w14:paraId="0EFF0E16">
            <w:pPr>
              <w:pStyle w:val="57"/>
              <w:rPr>
                <w:lang w:eastAsia="zh-CN"/>
              </w:rPr>
            </w:pPr>
          </w:p>
        </w:tc>
      </w:tr>
      <w:tr w14:paraId="1A46BEC7">
        <w:trPr>
          <w:cantSplit/>
          <w:jc w:val="center"/>
        </w:trPr>
        <w:tc>
          <w:tcPr>
            <w:tcW w:w="5029" w:type="dxa"/>
            <w:shd w:val="clear" w:color="auto" w:fill="auto"/>
            <w:vAlign w:val="center"/>
          </w:tcPr>
          <w:p w14:paraId="6D34B669">
            <w:pPr>
              <w:pStyle w:val="57"/>
              <w:rPr>
                <w:lang w:eastAsia="zh-CN"/>
              </w:rPr>
            </w:pPr>
          </w:p>
        </w:tc>
      </w:tr>
      <w:tr w14:paraId="0B7E6500">
        <w:trPr>
          <w:cantSplit/>
          <w:jc w:val="center"/>
        </w:trPr>
        <w:tc>
          <w:tcPr>
            <w:tcW w:w="5029" w:type="dxa"/>
            <w:shd w:val="clear" w:color="auto" w:fill="auto"/>
            <w:vAlign w:val="center"/>
          </w:tcPr>
          <w:p w14:paraId="0C3294AD">
            <w:pPr>
              <w:pStyle w:val="57"/>
              <w:rPr>
                <w:lang w:eastAsia="zh-CN"/>
              </w:rPr>
            </w:pPr>
          </w:p>
        </w:tc>
      </w:tr>
      <w:tr w14:paraId="7546D970">
        <w:trPr>
          <w:cantSplit/>
          <w:jc w:val="center"/>
        </w:trPr>
        <w:tc>
          <w:tcPr>
            <w:tcW w:w="5029" w:type="dxa"/>
            <w:shd w:val="clear" w:color="auto" w:fill="auto"/>
            <w:vAlign w:val="center"/>
          </w:tcPr>
          <w:p w14:paraId="02398F9B">
            <w:pPr>
              <w:pStyle w:val="57"/>
              <w:rPr>
                <w:lang w:eastAsia="zh-CN"/>
              </w:rPr>
            </w:pPr>
          </w:p>
        </w:tc>
      </w:tr>
      <w:tr w14:paraId="31CE4D72">
        <w:trPr>
          <w:cantSplit/>
          <w:jc w:val="center"/>
        </w:trPr>
        <w:tc>
          <w:tcPr>
            <w:tcW w:w="5029" w:type="dxa"/>
            <w:shd w:val="clear" w:color="auto" w:fill="auto"/>
            <w:vAlign w:val="center"/>
          </w:tcPr>
          <w:p w14:paraId="1783AE9C">
            <w:pPr>
              <w:pStyle w:val="57"/>
              <w:rPr>
                <w:lang w:eastAsia="zh-CN"/>
              </w:rPr>
            </w:pPr>
          </w:p>
        </w:tc>
      </w:tr>
      <w:tr w14:paraId="16B61F2F">
        <w:trPr>
          <w:cantSplit/>
          <w:jc w:val="center"/>
        </w:trPr>
        <w:tc>
          <w:tcPr>
            <w:tcW w:w="5029" w:type="dxa"/>
            <w:shd w:val="clear" w:color="auto" w:fill="auto"/>
            <w:vAlign w:val="center"/>
          </w:tcPr>
          <w:p w14:paraId="1A890CA0">
            <w:pPr>
              <w:pStyle w:val="57"/>
              <w:rPr>
                <w:lang w:eastAsia="zh-CN"/>
              </w:rPr>
            </w:pPr>
          </w:p>
        </w:tc>
      </w:tr>
      <w:tr w14:paraId="57A6CEE9">
        <w:trPr>
          <w:cantSplit/>
          <w:jc w:val="center"/>
        </w:trPr>
        <w:tc>
          <w:tcPr>
            <w:tcW w:w="5029" w:type="dxa"/>
            <w:shd w:val="clear" w:color="auto" w:fill="auto"/>
            <w:vAlign w:val="center"/>
          </w:tcPr>
          <w:p w14:paraId="645979E9">
            <w:pPr>
              <w:pStyle w:val="57"/>
              <w:rPr>
                <w:rFonts w:cs="Arial"/>
                <w:color w:val="000000"/>
                <w:szCs w:val="18"/>
                <w:lang w:eastAsia="zh-CN"/>
              </w:rPr>
            </w:pPr>
          </w:p>
        </w:tc>
      </w:tr>
      <w:tr w14:paraId="39433C77">
        <w:trPr>
          <w:cantSplit/>
          <w:jc w:val="center"/>
        </w:trPr>
        <w:tc>
          <w:tcPr>
            <w:tcW w:w="5029" w:type="dxa"/>
            <w:shd w:val="clear" w:color="auto" w:fill="auto"/>
            <w:vAlign w:val="center"/>
          </w:tcPr>
          <w:p w14:paraId="2DCD5504">
            <w:pPr>
              <w:pStyle w:val="57"/>
              <w:rPr>
                <w:rFonts w:cs="Arial"/>
                <w:color w:val="000000"/>
                <w:szCs w:val="18"/>
                <w:lang w:eastAsia="zh-CN"/>
              </w:rPr>
            </w:pPr>
          </w:p>
        </w:tc>
      </w:tr>
    </w:tbl>
    <w:p w14:paraId="30E19F71"/>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Batang">
    <w:altName w:val="Apple SD Gothic Neo"/>
    <w:panose1 w:val="02030600000101010101"/>
    <w:charset w:val="81"/>
    <w:family w:val="auto"/>
    <w:pitch w:val="default"/>
    <w:sig w:usb0="00000000" w:usb1="00000000" w:usb2="00000010" w:usb3="00000000" w:csb0="00080000" w:csb1="00000000"/>
  </w:font>
  <w:font w:name="Times New Roman Italic">
    <w:panose1 w:val="02020503050405090304"/>
    <w:charset w:val="00"/>
    <w:family w:val="auto"/>
    <w:pitch w:val="default"/>
    <w:sig w:usb0="E0000AFF" w:usb1="00007843" w:usb2="00000001" w:usb3="00000000" w:csb0="400001BF" w:csb1="DFF70000"/>
  </w:font>
  <w:font w:name="DengXian">
    <w:altName w:val="汉仪中等线KW"/>
    <w:panose1 w:val="00000000000000000000"/>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E7"/>
    <w:rsid w:val="00005E54"/>
    <w:rsid w:val="00013987"/>
    <w:rsid w:val="00020142"/>
    <w:rsid w:val="0002191A"/>
    <w:rsid w:val="0003016C"/>
    <w:rsid w:val="00030CD4"/>
    <w:rsid w:val="00031C6F"/>
    <w:rsid w:val="000344A1"/>
    <w:rsid w:val="0003643B"/>
    <w:rsid w:val="00036AD1"/>
    <w:rsid w:val="0003779B"/>
    <w:rsid w:val="000377A8"/>
    <w:rsid w:val="0004039D"/>
    <w:rsid w:val="000406A8"/>
    <w:rsid w:val="000418EA"/>
    <w:rsid w:val="00042051"/>
    <w:rsid w:val="0004397D"/>
    <w:rsid w:val="00043FE8"/>
    <w:rsid w:val="00046686"/>
    <w:rsid w:val="00046FDD"/>
    <w:rsid w:val="000475F1"/>
    <w:rsid w:val="00050925"/>
    <w:rsid w:val="000514EE"/>
    <w:rsid w:val="00054884"/>
    <w:rsid w:val="0005594E"/>
    <w:rsid w:val="00057E1E"/>
    <w:rsid w:val="0006182E"/>
    <w:rsid w:val="000622B7"/>
    <w:rsid w:val="000626A9"/>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4E23"/>
    <w:rsid w:val="000B7991"/>
    <w:rsid w:val="000D0DEF"/>
    <w:rsid w:val="000D2240"/>
    <w:rsid w:val="000D6D78"/>
    <w:rsid w:val="000E0429"/>
    <w:rsid w:val="000E0437"/>
    <w:rsid w:val="000F284A"/>
    <w:rsid w:val="000F66A4"/>
    <w:rsid w:val="000F6E51"/>
    <w:rsid w:val="001020F5"/>
    <w:rsid w:val="00102A24"/>
    <w:rsid w:val="00105243"/>
    <w:rsid w:val="00115D48"/>
    <w:rsid w:val="001207CB"/>
    <w:rsid w:val="001244C2"/>
    <w:rsid w:val="00125045"/>
    <w:rsid w:val="00125D87"/>
    <w:rsid w:val="001321A3"/>
    <w:rsid w:val="0013259C"/>
    <w:rsid w:val="00135831"/>
    <w:rsid w:val="001376A6"/>
    <w:rsid w:val="0014213E"/>
    <w:rsid w:val="001424CD"/>
    <w:rsid w:val="0014389B"/>
    <w:rsid w:val="0014413C"/>
    <w:rsid w:val="00150C36"/>
    <w:rsid w:val="0015126F"/>
    <w:rsid w:val="00154DEA"/>
    <w:rsid w:val="00157F50"/>
    <w:rsid w:val="00157FFB"/>
    <w:rsid w:val="001607AE"/>
    <w:rsid w:val="00165ED6"/>
    <w:rsid w:val="00166500"/>
    <w:rsid w:val="00166A1B"/>
    <w:rsid w:val="00167E4D"/>
    <w:rsid w:val="00167F4A"/>
    <w:rsid w:val="001702A2"/>
    <w:rsid w:val="00170EDB"/>
    <w:rsid w:val="001746B9"/>
    <w:rsid w:val="001772A6"/>
    <w:rsid w:val="00180FBE"/>
    <w:rsid w:val="001814FB"/>
    <w:rsid w:val="00192528"/>
    <w:rsid w:val="00192B41"/>
    <w:rsid w:val="0019338C"/>
    <w:rsid w:val="00193EA6"/>
    <w:rsid w:val="00194137"/>
    <w:rsid w:val="00194F87"/>
    <w:rsid w:val="00197E4A"/>
    <w:rsid w:val="001A31EF"/>
    <w:rsid w:val="001A3E7E"/>
    <w:rsid w:val="001A6604"/>
    <w:rsid w:val="001B01EE"/>
    <w:rsid w:val="001B01F1"/>
    <w:rsid w:val="001B2414"/>
    <w:rsid w:val="001B5421"/>
    <w:rsid w:val="001B5F70"/>
    <w:rsid w:val="001B5F78"/>
    <w:rsid w:val="001B650D"/>
    <w:rsid w:val="001C18CF"/>
    <w:rsid w:val="001C4D9B"/>
    <w:rsid w:val="001D0B09"/>
    <w:rsid w:val="001D2A0B"/>
    <w:rsid w:val="001D3225"/>
    <w:rsid w:val="001E1CAC"/>
    <w:rsid w:val="001E3C9F"/>
    <w:rsid w:val="001E489F"/>
    <w:rsid w:val="001E6729"/>
    <w:rsid w:val="001F3ED0"/>
    <w:rsid w:val="001F7653"/>
    <w:rsid w:val="002070CB"/>
    <w:rsid w:val="002134C6"/>
    <w:rsid w:val="00216739"/>
    <w:rsid w:val="00220453"/>
    <w:rsid w:val="00221438"/>
    <w:rsid w:val="00222063"/>
    <w:rsid w:val="00223531"/>
    <w:rsid w:val="00224D59"/>
    <w:rsid w:val="00231757"/>
    <w:rsid w:val="00232D6D"/>
    <w:rsid w:val="002336A6"/>
    <w:rsid w:val="002336BF"/>
    <w:rsid w:val="00235F9B"/>
    <w:rsid w:val="00236BBA"/>
    <w:rsid w:val="00236D1F"/>
    <w:rsid w:val="002407FF"/>
    <w:rsid w:val="00241A03"/>
    <w:rsid w:val="00243051"/>
    <w:rsid w:val="00244CF6"/>
    <w:rsid w:val="00250F58"/>
    <w:rsid w:val="0025284F"/>
    <w:rsid w:val="00253892"/>
    <w:rsid w:val="002541D3"/>
    <w:rsid w:val="00256429"/>
    <w:rsid w:val="002571F8"/>
    <w:rsid w:val="00261A21"/>
    <w:rsid w:val="0026253E"/>
    <w:rsid w:val="00266669"/>
    <w:rsid w:val="00272D61"/>
    <w:rsid w:val="00276078"/>
    <w:rsid w:val="00276ED8"/>
    <w:rsid w:val="00283109"/>
    <w:rsid w:val="002919B7"/>
    <w:rsid w:val="00291EF2"/>
    <w:rsid w:val="002927FF"/>
    <w:rsid w:val="00292E50"/>
    <w:rsid w:val="00295D61"/>
    <w:rsid w:val="002979CA"/>
    <w:rsid w:val="00297C1F"/>
    <w:rsid w:val="002A5E89"/>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20536"/>
    <w:rsid w:val="00320C76"/>
    <w:rsid w:val="00322F74"/>
    <w:rsid w:val="003257ED"/>
    <w:rsid w:val="00325E33"/>
    <w:rsid w:val="003275E6"/>
    <w:rsid w:val="003279F7"/>
    <w:rsid w:val="00331994"/>
    <w:rsid w:val="00332E8D"/>
    <w:rsid w:val="003514EF"/>
    <w:rsid w:val="003518AB"/>
    <w:rsid w:val="00351CBE"/>
    <w:rsid w:val="00352B9B"/>
    <w:rsid w:val="00354553"/>
    <w:rsid w:val="00360389"/>
    <w:rsid w:val="003702F0"/>
    <w:rsid w:val="003715B7"/>
    <w:rsid w:val="00371C9B"/>
    <w:rsid w:val="00376C60"/>
    <w:rsid w:val="00382209"/>
    <w:rsid w:val="0038221E"/>
    <w:rsid w:val="00382802"/>
    <w:rsid w:val="00386C1B"/>
    <w:rsid w:val="00391C54"/>
    <w:rsid w:val="00391D77"/>
    <w:rsid w:val="00392C87"/>
    <w:rsid w:val="003A19B6"/>
    <w:rsid w:val="003A31CB"/>
    <w:rsid w:val="003A5FFA"/>
    <w:rsid w:val="003A67E1"/>
    <w:rsid w:val="003A7108"/>
    <w:rsid w:val="003B2166"/>
    <w:rsid w:val="003B5B4C"/>
    <w:rsid w:val="003C31B0"/>
    <w:rsid w:val="003C34D0"/>
    <w:rsid w:val="003D4593"/>
    <w:rsid w:val="003D47A8"/>
    <w:rsid w:val="003D4C7B"/>
    <w:rsid w:val="003D5CC8"/>
    <w:rsid w:val="003D7FB6"/>
    <w:rsid w:val="003E29F7"/>
    <w:rsid w:val="003E2C8B"/>
    <w:rsid w:val="003E4AC7"/>
    <w:rsid w:val="003E5604"/>
    <w:rsid w:val="003E57A1"/>
    <w:rsid w:val="003E710B"/>
    <w:rsid w:val="003E7EB0"/>
    <w:rsid w:val="003F1C0E"/>
    <w:rsid w:val="003F289A"/>
    <w:rsid w:val="003F4600"/>
    <w:rsid w:val="004008D7"/>
    <w:rsid w:val="0040145D"/>
    <w:rsid w:val="0040607E"/>
    <w:rsid w:val="00406AB1"/>
    <w:rsid w:val="00410F77"/>
    <w:rsid w:val="00411339"/>
    <w:rsid w:val="004131BD"/>
    <w:rsid w:val="004159BE"/>
    <w:rsid w:val="00416CEA"/>
    <w:rsid w:val="00421AFD"/>
    <w:rsid w:val="004246F2"/>
    <w:rsid w:val="00427964"/>
    <w:rsid w:val="00430E10"/>
    <w:rsid w:val="00432048"/>
    <w:rsid w:val="0043302A"/>
    <w:rsid w:val="00442C65"/>
    <w:rsid w:val="004431DB"/>
    <w:rsid w:val="00450EA1"/>
    <w:rsid w:val="00451122"/>
    <w:rsid w:val="004518DB"/>
    <w:rsid w:val="004554F7"/>
    <w:rsid w:val="004562FC"/>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DDB"/>
    <w:rsid w:val="004A601F"/>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202A"/>
    <w:rsid w:val="005038EF"/>
    <w:rsid w:val="00507332"/>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5A08"/>
    <w:rsid w:val="00546731"/>
    <w:rsid w:val="00551231"/>
    <w:rsid w:val="00553BDE"/>
    <w:rsid w:val="00554958"/>
    <w:rsid w:val="00556F13"/>
    <w:rsid w:val="00560080"/>
    <w:rsid w:val="00562495"/>
    <w:rsid w:val="00564CAF"/>
    <w:rsid w:val="005663E9"/>
    <w:rsid w:val="0057401B"/>
    <w:rsid w:val="005774F4"/>
    <w:rsid w:val="00577727"/>
    <w:rsid w:val="005777AF"/>
    <w:rsid w:val="005840D6"/>
    <w:rsid w:val="0058559F"/>
    <w:rsid w:val="00586562"/>
    <w:rsid w:val="00586F7C"/>
    <w:rsid w:val="005871E9"/>
    <w:rsid w:val="00587A56"/>
    <w:rsid w:val="00590B24"/>
    <w:rsid w:val="00593DC4"/>
    <w:rsid w:val="005945F3"/>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20287"/>
    <w:rsid w:val="00623AED"/>
    <w:rsid w:val="0062580F"/>
    <w:rsid w:val="006320A5"/>
    <w:rsid w:val="00632157"/>
    <w:rsid w:val="00633971"/>
    <w:rsid w:val="006341C6"/>
    <w:rsid w:val="0064121E"/>
    <w:rsid w:val="00642894"/>
    <w:rsid w:val="006548BE"/>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32D1"/>
    <w:rsid w:val="006A3CF5"/>
    <w:rsid w:val="006B4BC6"/>
    <w:rsid w:val="006C3A9D"/>
    <w:rsid w:val="006C6864"/>
    <w:rsid w:val="006D03E2"/>
    <w:rsid w:val="006D0A8E"/>
    <w:rsid w:val="006D3D54"/>
    <w:rsid w:val="006E0D1B"/>
    <w:rsid w:val="006E1A49"/>
    <w:rsid w:val="006E3A55"/>
    <w:rsid w:val="006E4005"/>
    <w:rsid w:val="006F08E8"/>
    <w:rsid w:val="006F1B00"/>
    <w:rsid w:val="006F2EEB"/>
    <w:rsid w:val="006F4B7A"/>
    <w:rsid w:val="00700A59"/>
    <w:rsid w:val="00702196"/>
    <w:rsid w:val="00703729"/>
    <w:rsid w:val="00703A7C"/>
    <w:rsid w:val="00703B0B"/>
    <w:rsid w:val="0070567C"/>
    <w:rsid w:val="00710142"/>
    <w:rsid w:val="00712E81"/>
    <w:rsid w:val="007149E8"/>
    <w:rsid w:val="00715590"/>
    <w:rsid w:val="00721032"/>
    <w:rsid w:val="00721AC2"/>
    <w:rsid w:val="00723919"/>
    <w:rsid w:val="007246F7"/>
    <w:rsid w:val="007261D3"/>
    <w:rsid w:val="00726521"/>
    <w:rsid w:val="0072723D"/>
    <w:rsid w:val="00732CF2"/>
    <w:rsid w:val="007338B0"/>
    <w:rsid w:val="00733E86"/>
    <w:rsid w:val="00742F4E"/>
    <w:rsid w:val="007456EF"/>
    <w:rsid w:val="0074596C"/>
    <w:rsid w:val="007467AD"/>
    <w:rsid w:val="00750D12"/>
    <w:rsid w:val="00750FEB"/>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9652F"/>
    <w:rsid w:val="007A342B"/>
    <w:rsid w:val="007A43CD"/>
    <w:rsid w:val="007B2CF9"/>
    <w:rsid w:val="007B3F9E"/>
    <w:rsid w:val="007B4810"/>
    <w:rsid w:val="007B5456"/>
    <w:rsid w:val="007B5F65"/>
    <w:rsid w:val="007C223A"/>
    <w:rsid w:val="007C767B"/>
    <w:rsid w:val="007D05B6"/>
    <w:rsid w:val="007D3B1F"/>
    <w:rsid w:val="007D3C7C"/>
    <w:rsid w:val="007D687A"/>
    <w:rsid w:val="007D7DF6"/>
    <w:rsid w:val="007D7E41"/>
    <w:rsid w:val="007E1BA0"/>
    <w:rsid w:val="007E1ECC"/>
    <w:rsid w:val="007E392B"/>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CD4"/>
    <w:rsid w:val="0085189F"/>
    <w:rsid w:val="008521A4"/>
    <w:rsid w:val="00854A49"/>
    <w:rsid w:val="008578D0"/>
    <w:rsid w:val="008624DE"/>
    <w:rsid w:val="008634EB"/>
    <w:rsid w:val="008661D8"/>
    <w:rsid w:val="00866945"/>
    <w:rsid w:val="008713D0"/>
    <w:rsid w:val="00874C65"/>
    <w:rsid w:val="0087522E"/>
    <w:rsid w:val="00876BD5"/>
    <w:rsid w:val="008823DC"/>
    <w:rsid w:val="00890F6C"/>
    <w:rsid w:val="00893560"/>
    <w:rsid w:val="00893ED6"/>
    <w:rsid w:val="00897C84"/>
    <w:rsid w:val="008A06BE"/>
    <w:rsid w:val="008A56FD"/>
    <w:rsid w:val="008B6B6B"/>
    <w:rsid w:val="008D1236"/>
    <w:rsid w:val="008D3DA6"/>
    <w:rsid w:val="008D43A3"/>
    <w:rsid w:val="008D5A88"/>
    <w:rsid w:val="008D5DA3"/>
    <w:rsid w:val="008E66CE"/>
    <w:rsid w:val="008E70F7"/>
    <w:rsid w:val="008F1D3B"/>
    <w:rsid w:val="008F37E0"/>
    <w:rsid w:val="008F7444"/>
    <w:rsid w:val="008F7A15"/>
    <w:rsid w:val="0091321C"/>
    <w:rsid w:val="00913788"/>
    <w:rsid w:val="0091399A"/>
    <w:rsid w:val="00917864"/>
    <w:rsid w:val="0092011C"/>
    <w:rsid w:val="00922D75"/>
    <w:rsid w:val="0092625D"/>
    <w:rsid w:val="00926791"/>
    <w:rsid w:val="00935414"/>
    <w:rsid w:val="00935918"/>
    <w:rsid w:val="0093661C"/>
    <w:rsid w:val="00940736"/>
    <w:rsid w:val="00941253"/>
    <w:rsid w:val="0094518C"/>
    <w:rsid w:val="00947242"/>
    <w:rsid w:val="0095038B"/>
    <w:rsid w:val="00950CF7"/>
    <w:rsid w:val="00953AB8"/>
    <w:rsid w:val="00960A44"/>
    <w:rsid w:val="00962557"/>
    <w:rsid w:val="00970864"/>
    <w:rsid w:val="00970BB9"/>
    <w:rsid w:val="009720D9"/>
    <w:rsid w:val="009736D5"/>
    <w:rsid w:val="009768C3"/>
    <w:rsid w:val="00977C43"/>
    <w:rsid w:val="0098195A"/>
    <w:rsid w:val="00982E74"/>
    <w:rsid w:val="009839D8"/>
    <w:rsid w:val="00984815"/>
    <w:rsid w:val="00984D2E"/>
    <w:rsid w:val="00986340"/>
    <w:rsid w:val="0098644E"/>
    <w:rsid w:val="00990EEE"/>
    <w:rsid w:val="00992B76"/>
    <w:rsid w:val="00992BAD"/>
    <w:rsid w:val="009935C0"/>
    <w:rsid w:val="00996533"/>
    <w:rsid w:val="00996DED"/>
    <w:rsid w:val="009A0093"/>
    <w:rsid w:val="009A297D"/>
    <w:rsid w:val="009A3833"/>
    <w:rsid w:val="009A4251"/>
    <w:rsid w:val="009A5F57"/>
    <w:rsid w:val="009A62E2"/>
    <w:rsid w:val="009B110B"/>
    <w:rsid w:val="009B13F0"/>
    <w:rsid w:val="009B175D"/>
    <w:rsid w:val="009B196A"/>
    <w:rsid w:val="009B4B8A"/>
    <w:rsid w:val="009B6703"/>
    <w:rsid w:val="009B7104"/>
    <w:rsid w:val="009C2FDC"/>
    <w:rsid w:val="009C31A1"/>
    <w:rsid w:val="009C4662"/>
    <w:rsid w:val="009C4ED2"/>
    <w:rsid w:val="009C6EB0"/>
    <w:rsid w:val="009D5E48"/>
    <w:rsid w:val="009D6D9F"/>
    <w:rsid w:val="009E08C0"/>
    <w:rsid w:val="009E0915"/>
    <w:rsid w:val="009E0B41"/>
    <w:rsid w:val="009E1910"/>
    <w:rsid w:val="009E29FB"/>
    <w:rsid w:val="009E2CD9"/>
    <w:rsid w:val="009E5DBA"/>
    <w:rsid w:val="009E66D0"/>
    <w:rsid w:val="009F00C6"/>
    <w:rsid w:val="009F6047"/>
    <w:rsid w:val="009F71BD"/>
    <w:rsid w:val="00A00268"/>
    <w:rsid w:val="00A03D2A"/>
    <w:rsid w:val="00A10ADB"/>
    <w:rsid w:val="00A12FE6"/>
    <w:rsid w:val="00A144AB"/>
    <w:rsid w:val="00A151A1"/>
    <w:rsid w:val="00A17F01"/>
    <w:rsid w:val="00A212AF"/>
    <w:rsid w:val="00A24557"/>
    <w:rsid w:val="00A248B2"/>
    <w:rsid w:val="00A25120"/>
    <w:rsid w:val="00A258C2"/>
    <w:rsid w:val="00A267D7"/>
    <w:rsid w:val="00A27A64"/>
    <w:rsid w:val="00A3047E"/>
    <w:rsid w:val="00A32EC7"/>
    <w:rsid w:val="00A34326"/>
    <w:rsid w:val="00A3757B"/>
    <w:rsid w:val="00A37B41"/>
    <w:rsid w:val="00A37F80"/>
    <w:rsid w:val="00A434FF"/>
    <w:rsid w:val="00A46636"/>
    <w:rsid w:val="00A46B3F"/>
    <w:rsid w:val="00A46F30"/>
    <w:rsid w:val="00A527C7"/>
    <w:rsid w:val="00A533BD"/>
    <w:rsid w:val="00A61169"/>
    <w:rsid w:val="00A63024"/>
    <w:rsid w:val="00A65602"/>
    <w:rsid w:val="00A82FCC"/>
    <w:rsid w:val="00A8479D"/>
    <w:rsid w:val="00A87692"/>
    <w:rsid w:val="00A906A4"/>
    <w:rsid w:val="00A94BEF"/>
    <w:rsid w:val="00A97953"/>
    <w:rsid w:val="00AA574E"/>
    <w:rsid w:val="00AB4D61"/>
    <w:rsid w:val="00AC0F16"/>
    <w:rsid w:val="00AC17E1"/>
    <w:rsid w:val="00AC2808"/>
    <w:rsid w:val="00AC39E1"/>
    <w:rsid w:val="00AD0E3A"/>
    <w:rsid w:val="00AD29DE"/>
    <w:rsid w:val="00AD324E"/>
    <w:rsid w:val="00AD572C"/>
    <w:rsid w:val="00AD5B51"/>
    <w:rsid w:val="00AD7B78"/>
    <w:rsid w:val="00AE0D0D"/>
    <w:rsid w:val="00AE41F3"/>
    <w:rsid w:val="00AE56A4"/>
    <w:rsid w:val="00AE71CD"/>
    <w:rsid w:val="00AF16CE"/>
    <w:rsid w:val="00AF4118"/>
    <w:rsid w:val="00B00077"/>
    <w:rsid w:val="00B03107"/>
    <w:rsid w:val="00B059B3"/>
    <w:rsid w:val="00B10820"/>
    <w:rsid w:val="00B11FC3"/>
    <w:rsid w:val="00B1270E"/>
    <w:rsid w:val="00B13AAC"/>
    <w:rsid w:val="00B16E03"/>
    <w:rsid w:val="00B1749C"/>
    <w:rsid w:val="00B2625A"/>
    <w:rsid w:val="00B27638"/>
    <w:rsid w:val="00B30214"/>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569AE"/>
    <w:rsid w:val="00B63284"/>
    <w:rsid w:val="00B634B9"/>
    <w:rsid w:val="00B754A3"/>
    <w:rsid w:val="00B75B5C"/>
    <w:rsid w:val="00B75CE0"/>
    <w:rsid w:val="00B84B54"/>
    <w:rsid w:val="00B900F7"/>
    <w:rsid w:val="00B92B0A"/>
    <w:rsid w:val="00B92C7D"/>
    <w:rsid w:val="00B93BB2"/>
    <w:rsid w:val="00B9697B"/>
    <w:rsid w:val="00BA1F13"/>
    <w:rsid w:val="00BA46C7"/>
    <w:rsid w:val="00BA4DA4"/>
    <w:rsid w:val="00BB5F16"/>
    <w:rsid w:val="00BB603D"/>
    <w:rsid w:val="00BB6D15"/>
    <w:rsid w:val="00BB7B45"/>
    <w:rsid w:val="00BC0B34"/>
    <w:rsid w:val="00BC137E"/>
    <w:rsid w:val="00BC2E5F"/>
    <w:rsid w:val="00BC3C3C"/>
    <w:rsid w:val="00BC481E"/>
    <w:rsid w:val="00BC50BA"/>
    <w:rsid w:val="00BC5AF6"/>
    <w:rsid w:val="00BD3369"/>
    <w:rsid w:val="00BD3E51"/>
    <w:rsid w:val="00BE0EB5"/>
    <w:rsid w:val="00BE3316"/>
    <w:rsid w:val="00BE3E87"/>
    <w:rsid w:val="00BE4302"/>
    <w:rsid w:val="00BF0A84"/>
    <w:rsid w:val="00BF3EC9"/>
    <w:rsid w:val="00BF4326"/>
    <w:rsid w:val="00BF4E71"/>
    <w:rsid w:val="00BF6C98"/>
    <w:rsid w:val="00C00CBD"/>
    <w:rsid w:val="00C01438"/>
    <w:rsid w:val="00C0335C"/>
    <w:rsid w:val="00C03706"/>
    <w:rsid w:val="00C03F46"/>
    <w:rsid w:val="00C151CD"/>
    <w:rsid w:val="00C159BC"/>
    <w:rsid w:val="00C15A54"/>
    <w:rsid w:val="00C20BBC"/>
    <w:rsid w:val="00C220FD"/>
    <w:rsid w:val="00C2214E"/>
    <w:rsid w:val="00C2393C"/>
    <w:rsid w:val="00C242BE"/>
    <w:rsid w:val="00C247CD"/>
    <w:rsid w:val="00C2519B"/>
    <w:rsid w:val="00C278EB"/>
    <w:rsid w:val="00C301B5"/>
    <w:rsid w:val="00C359B0"/>
    <w:rsid w:val="00C36912"/>
    <w:rsid w:val="00C3782E"/>
    <w:rsid w:val="00C404D1"/>
    <w:rsid w:val="00C42176"/>
    <w:rsid w:val="00C42344"/>
    <w:rsid w:val="00C4332F"/>
    <w:rsid w:val="00C43C35"/>
    <w:rsid w:val="00C44412"/>
    <w:rsid w:val="00C44C0B"/>
    <w:rsid w:val="00C450F0"/>
    <w:rsid w:val="00C467FB"/>
    <w:rsid w:val="00C505EB"/>
    <w:rsid w:val="00C52914"/>
    <w:rsid w:val="00C5567D"/>
    <w:rsid w:val="00C5784E"/>
    <w:rsid w:val="00C63F06"/>
    <w:rsid w:val="00C6590B"/>
    <w:rsid w:val="00C66E78"/>
    <w:rsid w:val="00C67890"/>
    <w:rsid w:val="00C7131F"/>
    <w:rsid w:val="00C758FD"/>
    <w:rsid w:val="00C76753"/>
    <w:rsid w:val="00C80BEE"/>
    <w:rsid w:val="00C8586A"/>
    <w:rsid w:val="00C859BD"/>
    <w:rsid w:val="00CA2B4F"/>
    <w:rsid w:val="00CA34B7"/>
    <w:rsid w:val="00CA56E1"/>
    <w:rsid w:val="00CA5DB0"/>
    <w:rsid w:val="00CA6555"/>
    <w:rsid w:val="00CB0F76"/>
    <w:rsid w:val="00CB222E"/>
    <w:rsid w:val="00CB3680"/>
    <w:rsid w:val="00CB4BBB"/>
    <w:rsid w:val="00CC0822"/>
    <w:rsid w:val="00CC084E"/>
    <w:rsid w:val="00CC58ED"/>
    <w:rsid w:val="00CC58F2"/>
    <w:rsid w:val="00CC65EE"/>
    <w:rsid w:val="00CC6805"/>
    <w:rsid w:val="00CD1A7D"/>
    <w:rsid w:val="00CD6D13"/>
    <w:rsid w:val="00CD7C9D"/>
    <w:rsid w:val="00CE5695"/>
    <w:rsid w:val="00CE7BBB"/>
    <w:rsid w:val="00CF0A84"/>
    <w:rsid w:val="00CF3514"/>
    <w:rsid w:val="00CF3DF0"/>
    <w:rsid w:val="00CF575F"/>
    <w:rsid w:val="00CF7022"/>
    <w:rsid w:val="00D0135E"/>
    <w:rsid w:val="00D02B15"/>
    <w:rsid w:val="00D06D3F"/>
    <w:rsid w:val="00D11230"/>
    <w:rsid w:val="00D13F78"/>
    <w:rsid w:val="00D143C0"/>
    <w:rsid w:val="00D145EC"/>
    <w:rsid w:val="00D27D75"/>
    <w:rsid w:val="00D300D2"/>
    <w:rsid w:val="00D34983"/>
    <w:rsid w:val="00D34AE1"/>
    <w:rsid w:val="00D35250"/>
    <w:rsid w:val="00D355FB"/>
    <w:rsid w:val="00D36F32"/>
    <w:rsid w:val="00D3747C"/>
    <w:rsid w:val="00D41FF5"/>
    <w:rsid w:val="00D438A8"/>
    <w:rsid w:val="00D43C0B"/>
    <w:rsid w:val="00D44A74"/>
    <w:rsid w:val="00D50190"/>
    <w:rsid w:val="00D507D2"/>
    <w:rsid w:val="00D516FF"/>
    <w:rsid w:val="00D538DE"/>
    <w:rsid w:val="00D57CD2"/>
    <w:rsid w:val="00D57E66"/>
    <w:rsid w:val="00D652C8"/>
    <w:rsid w:val="00D669F3"/>
    <w:rsid w:val="00D6743B"/>
    <w:rsid w:val="00D70CD7"/>
    <w:rsid w:val="00D70FE4"/>
    <w:rsid w:val="00D731CD"/>
    <w:rsid w:val="00D73350"/>
    <w:rsid w:val="00D74C2B"/>
    <w:rsid w:val="00D779AF"/>
    <w:rsid w:val="00D77C4B"/>
    <w:rsid w:val="00D82231"/>
    <w:rsid w:val="00D863AF"/>
    <w:rsid w:val="00D8756E"/>
    <w:rsid w:val="00D932BC"/>
    <w:rsid w:val="00D938DD"/>
    <w:rsid w:val="00D9484B"/>
    <w:rsid w:val="00D95EAB"/>
    <w:rsid w:val="00D97471"/>
    <w:rsid w:val="00D974EA"/>
    <w:rsid w:val="00D9761D"/>
    <w:rsid w:val="00DA25D8"/>
    <w:rsid w:val="00DA29AC"/>
    <w:rsid w:val="00DA329A"/>
    <w:rsid w:val="00DA7884"/>
    <w:rsid w:val="00DB511D"/>
    <w:rsid w:val="00DB521B"/>
    <w:rsid w:val="00DC0F52"/>
    <w:rsid w:val="00DC17BC"/>
    <w:rsid w:val="00DC4726"/>
    <w:rsid w:val="00DD0AAB"/>
    <w:rsid w:val="00DD13C9"/>
    <w:rsid w:val="00DD3C66"/>
    <w:rsid w:val="00DD40D2"/>
    <w:rsid w:val="00DE2E20"/>
    <w:rsid w:val="00DE3389"/>
    <w:rsid w:val="00DE3DFF"/>
    <w:rsid w:val="00DE5BBF"/>
    <w:rsid w:val="00DF01BE"/>
    <w:rsid w:val="00DF1232"/>
    <w:rsid w:val="00E013A9"/>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46F1F"/>
    <w:rsid w:val="00E502E4"/>
    <w:rsid w:val="00E51447"/>
    <w:rsid w:val="00E522C7"/>
    <w:rsid w:val="00E53AE3"/>
    <w:rsid w:val="00E5574A"/>
    <w:rsid w:val="00E63BF3"/>
    <w:rsid w:val="00E64FB2"/>
    <w:rsid w:val="00E6654F"/>
    <w:rsid w:val="00E67B7D"/>
    <w:rsid w:val="00E706D8"/>
    <w:rsid w:val="00E728CB"/>
    <w:rsid w:val="00E729DE"/>
    <w:rsid w:val="00E81E2C"/>
    <w:rsid w:val="00E82FBF"/>
    <w:rsid w:val="00E87D7C"/>
    <w:rsid w:val="00E91385"/>
    <w:rsid w:val="00E91CE9"/>
    <w:rsid w:val="00E922CF"/>
    <w:rsid w:val="00E9621D"/>
    <w:rsid w:val="00E964E8"/>
    <w:rsid w:val="00EA662E"/>
    <w:rsid w:val="00EB5D2F"/>
    <w:rsid w:val="00EB6E83"/>
    <w:rsid w:val="00EC10EC"/>
    <w:rsid w:val="00EC456C"/>
    <w:rsid w:val="00ED1249"/>
    <w:rsid w:val="00ED166C"/>
    <w:rsid w:val="00ED47DC"/>
    <w:rsid w:val="00ED5FA6"/>
    <w:rsid w:val="00ED6080"/>
    <w:rsid w:val="00EE0176"/>
    <w:rsid w:val="00EE23BF"/>
    <w:rsid w:val="00EE250E"/>
    <w:rsid w:val="00EE45E8"/>
    <w:rsid w:val="00EE57B2"/>
    <w:rsid w:val="00EE7C70"/>
    <w:rsid w:val="00EF0942"/>
    <w:rsid w:val="00EF291F"/>
    <w:rsid w:val="00EF5CE8"/>
    <w:rsid w:val="00EF752C"/>
    <w:rsid w:val="00F0218C"/>
    <w:rsid w:val="00F0241D"/>
    <w:rsid w:val="00F0251A"/>
    <w:rsid w:val="00F0393B"/>
    <w:rsid w:val="00F11F6A"/>
    <w:rsid w:val="00F14944"/>
    <w:rsid w:val="00F15D08"/>
    <w:rsid w:val="00F174BC"/>
    <w:rsid w:val="00F313DD"/>
    <w:rsid w:val="00F3280C"/>
    <w:rsid w:val="00F378BE"/>
    <w:rsid w:val="00F404F3"/>
    <w:rsid w:val="00F43120"/>
    <w:rsid w:val="00F44FF2"/>
    <w:rsid w:val="00F47612"/>
    <w:rsid w:val="00F57B5F"/>
    <w:rsid w:val="00F62C7C"/>
    <w:rsid w:val="00F62F37"/>
    <w:rsid w:val="00F64378"/>
    <w:rsid w:val="00F66106"/>
    <w:rsid w:val="00F67FC3"/>
    <w:rsid w:val="00F763A4"/>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276"/>
    <w:rsid w:val="00FA7365"/>
    <w:rsid w:val="00FA79A7"/>
    <w:rsid w:val="00FB1C0E"/>
    <w:rsid w:val="00FB22FB"/>
    <w:rsid w:val="00FB6FA8"/>
    <w:rsid w:val="00FC06C1"/>
    <w:rsid w:val="00FC1F82"/>
    <w:rsid w:val="00FC2FD9"/>
    <w:rsid w:val="00FC3253"/>
    <w:rsid w:val="00FC4B29"/>
    <w:rsid w:val="00FC643D"/>
    <w:rsid w:val="00FC648B"/>
    <w:rsid w:val="00FD1DAF"/>
    <w:rsid w:val="00FE3DCC"/>
    <w:rsid w:val="00FE53C8"/>
    <w:rsid w:val="00FE5FB7"/>
    <w:rsid w:val="00FE6696"/>
    <w:rsid w:val="00FF0213"/>
    <w:rsid w:val="00FF1B8D"/>
    <w:rsid w:val="06FD902F"/>
    <w:rsid w:val="0DDBB739"/>
    <w:rsid w:val="13DB5199"/>
    <w:rsid w:val="16FBB9FB"/>
    <w:rsid w:val="18F85724"/>
    <w:rsid w:val="19A9867B"/>
    <w:rsid w:val="1EFF1054"/>
    <w:rsid w:val="1EFF11BF"/>
    <w:rsid w:val="1F3F67C6"/>
    <w:rsid w:val="1FD7BB33"/>
    <w:rsid w:val="1FDFC61F"/>
    <w:rsid w:val="254BEC27"/>
    <w:rsid w:val="27D53772"/>
    <w:rsid w:val="27DF1BC5"/>
    <w:rsid w:val="27FBF8A1"/>
    <w:rsid w:val="2BF81EBD"/>
    <w:rsid w:val="2DFBF178"/>
    <w:rsid w:val="2EAD27D5"/>
    <w:rsid w:val="2EEB15EB"/>
    <w:rsid w:val="2EFD6449"/>
    <w:rsid w:val="2FA553E2"/>
    <w:rsid w:val="2FB89FDF"/>
    <w:rsid w:val="2FEFDDF1"/>
    <w:rsid w:val="349F0624"/>
    <w:rsid w:val="349F8EBD"/>
    <w:rsid w:val="35F94BCB"/>
    <w:rsid w:val="37ED19AA"/>
    <w:rsid w:val="37FDE52E"/>
    <w:rsid w:val="3B9F0624"/>
    <w:rsid w:val="3C7FD921"/>
    <w:rsid w:val="3CBDC8DD"/>
    <w:rsid w:val="3D07DEF7"/>
    <w:rsid w:val="3D5B6F51"/>
    <w:rsid w:val="3D5F99D4"/>
    <w:rsid w:val="3DFE64DE"/>
    <w:rsid w:val="3E038016"/>
    <w:rsid w:val="3EDF4432"/>
    <w:rsid w:val="3F2DBF05"/>
    <w:rsid w:val="3F5DE7E0"/>
    <w:rsid w:val="3F6FA495"/>
    <w:rsid w:val="3F9B5466"/>
    <w:rsid w:val="3FA1DBD7"/>
    <w:rsid w:val="3FBCDB14"/>
    <w:rsid w:val="3FDC017F"/>
    <w:rsid w:val="3FFBBC40"/>
    <w:rsid w:val="47FE9399"/>
    <w:rsid w:val="49FDE343"/>
    <w:rsid w:val="4D7DD6EF"/>
    <w:rsid w:val="4F6FA49D"/>
    <w:rsid w:val="4FBEB7C5"/>
    <w:rsid w:val="4FFC40F0"/>
    <w:rsid w:val="51BBC80F"/>
    <w:rsid w:val="51FF2C99"/>
    <w:rsid w:val="53DF96D0"/>
    <w:rsid w:val="56AFB86A"/>
    <w:rsid w:val="57D70106"/>
    <w:rsid w:val="57FDC251"/>
    <w:rsid w:val="593A42C0"/>
    <w:rsid w:val="5AFDF85A"/>
    <w:rsid w:val="5B9F2555"/>
    <w:rsid w:val="5D6E4031"/>
    <w:rsid w:val="5DD523FF"/>
    <w:rsid w:val="5DEFEFDA"/>
    <w:rsid w:val="5EBDD77D"/>
    <w:rsid w:val="5F39D26E"/>
    <w:rsid w:val="5F7F8FD2"/>
    <w:rsid w:val="5FAB371D"/>
    <w:rsid w:val="5FB630BF"/>
    <w:rsid w:val="5FDFFBD7"/>
    <w:rsid w:val="5FE3C42F"/>
    <w:rsid w:val="5FEE8248"/>
    <w:rsid w:val="5FFDC582"/>
    <w:rsid w:val="5FFF0C9A"/>
    <w:rsid w:val="627F0870"/>
    <w:rsid w:val="64FB354C"/>
    <w:rsid w:val="677D07B9"/>
    <w:rsid w:val="67F5C6CF"/>
    <w:rsid w:val="67FB57B5"/>
    <w:rsid w:val="67FFA75F"/>
    <w:rsid w:val="6AED4072"/>
    <w:rsid w:val="6B7F9E37"/>
    <w:rsid w:val="6B7FD461"/>
    <w:rsid w:val="6B7FE4E0"/>
    <w:rsid w:val="6DC9000C"/>
    <w:rsid w:val="6DCE04B1"/>
    <w:rsid w:val="6DEFEC5B"/>
    <w:rsid w:val="6EBDE44B"/>
    <w:rsid w:val="6EDD2252"/>
    <w:rsid w:val="6F8F0C19"/>
    <w:rsid w:val="6FEED298"/>
    <w:rsid w:val="6FFCFB82"/>
    <w:rsid w:val="6FFF0827"/>
    <w:rsid w:val="710F1B80"/>
    <w:rsid w:val="72E789FD"/>
    <w:rsid w:val="744FA40F"/>
    <w:rsid w:val="75BF15C5"/>
    <w:rsid w:val="75FBD67F"/>
    <w:rsid w:val="76B720D0"/>
    <w:rsid w:val="76FF0895"/>
    <w:rsid w:val="76FF1622"/>
    <w:rsid w:val="77BF99A0"/>
    <w:rsid w:val="77EFC7A8"/>
    <w:rsid w:val="77F2AE0F"/>
    <w:rsid w:val="77F3D7FA"/>
    <w:rsid w:val="77F54FF4"/>
    <w:rsid w:val="79EA4ACF"/>
    <w:rsid w:val="79FF3FA8"/>
    <w:rsid w:val="7A7F82E7"/>
    <w:rsid w:val="7AF64AD7"/>
    <w:rsid w:val="7B4FD47C"/>
    <w:rsid w:val="7B7D3137"/>
    <w:rsid w:val="7BFBA2B8"/>
    <w:rsid w:val="7BFDE38D"/>
    <w:rsid w:val="7BFEA434"/>
    <w:rsid w:val="7BFFABAE"/>
    <w:rsid w:val="7CB9C529"/>
    <w:rsid w:val="7CF78EE8"/>
    <w:rsid w:val="7CFFF55F"/>
    <w:rsid w:val="7D6D72B2"/>
    <w:rsid w:val="7D7C1728"/>
    <w:rsid w:val="7DBF059F"/>
    <w:rsid w:val="7DD9FFC2"/>
    <w:rsid w:val="7DE7B01C"/>
    <w:rsid w:val="7DF7F3C4"/>
    <w:rsid w:val="7DFF9551"/>
    <w:rsid w:val="7DFFA705"/>
    <w:rsid w:val="7E3DE83E"/>
    <w:rsid w:val="7E7FD082"/>
    <w:rsid w:val="7EB79009"/>
    <w:rsid w:val="7EECD073"/>
    <w:rsid w:val="7EFF4E5A"/>
    <w:rsid w:val="7F3A0C6B"/>
    <w:rsid w:val="7F6D6B29"/>
    <w:rsid w:val="7F6DE1A5"/>
    <w:rsid w:val="7F6F9A93"/>
    <w:rsid w:val="7F7FE48E"/>
    <w:rsid w:val="7FB7CD2D"/>
    <w:rsid w:val="7FB7D4F4"/>
    <w:rsid w:val="7FBDF206"/>
    <w:rsid w:val="7FCE6A34"/>
    <w:rsid w:val="7FDABF41"/>
    <w:rsid w:val="7FDE2214"/>
    <w:rsid w:val="7FDFA4C7"/>
    <w:rsid w:val="7FDFDEF2"/>
    <w:rsid w:val="7FEB6544"/>
    <w:rsid w:val="7FEBE1CD"/>
    <w:rsid w:val="7FEF6CF9"/>
    <w:rsid w:val="7FEFB929"/>
    <w:rsid w:val="7FF735F1"/>
    <w:rsid w:val="7FFB0E42"/>
    <w:rsid w:val="7FFB240A"/>
    <w:rsid w:val="7FFBDFA6"/>
    <w:rsid w:val="7FFCC424"/>
    <w:rsid w:val="7FFEC4FA"/>
    <w:rsid w:val="7FFF1623"/>
    <w:rsid w:val="7FFF1FF8"/>
    <w:rsid w:val="7FFF6A5D"/>
    <w:rsid w:val="83FF5BFE"/>
    <w:rsid w:val="8F57B267"/>
    <w:rsid w:val="95EFB345"/>
    <w:rsid w:val="9A6E37D5"/>
    <w:rsid w:val="9ACE9452"/>
    <w:rsid w:val="9ADFCE66"/>
    <w:rsid w:val="9BBB115F"/>
    <w:rsid w:val="9CB68FC0"/>
    <w:rsid w:val="9FDCB0ED"/>
    <w:rsid w:val="9FDD7788"/>
    <w:rsid w:val="9FFF55AC"/>
    <w:rsid w:val="A1AFF927"/>
    <w:rsid w:val="A3BA263D"/>
    <w:rsid w:val="A6F578A9"/>
    <w:rsid w:val="A7AF58A4"/>
    <w:rsid w:val="A7AFA0DF"/>
    <w:rsid w:val="A97D20C9"/>
    <w:rsid w:val="AB970798"/>
    <w:rsid w:val="ABFE2104"/>
    <w:rsid w:val="ADA7D525"/>
    <w:rsid w:val="ADFFEF4D"/>
    <w:rsid w:val="AE5F6CEA"/>
    <w:rsid w:val="AE6DCC15"/>
    <w:rsid w:val="AEE989CB"/>
    <w:rsid w:val="AF46FFFA"/>
    <w:rsid w:val="AFCBD560"/>
    <w:rsid w:val="AFD33E8D"/>
    <w:rsid w:val="B3CC3F35"/>
    <w:rsid w:val="B4BF5E05"/>
    <w:rsid w:val="B6DFF50B"/>
    <w:rsid w:val="B7AFA099"/>
    <w:rsid w:val="B7EC5C64"/>
    <w:rsid w:val="BA971DED"/>
    <w:rsid w:val="BB3F8090"/>
    <w:rsid w:val="BBBFF77B"/>
    <w:rsid w:val="BBFEB9E5"/>
    <w:rsid w:val="BDB701F9"/>
    <w:rsid w:val="BDDFF507"/>
    <w:rsid w:val="BDF361A9"/>
    <w:rsid w:val="BEFF01B3"/>
    <w:rsid w:val="BEFF9EC9"/>
    <w:rsid w:val="BF3BEBB9"/>
    <w:rsid w:val="BFAE8920"/>
    <w:rsid w:val="BFB5FAE8"/>
    <w:rsid w:val="BFB7E044"/>
    <w:rsid w:val="BFBD879A"/>
    <w:rsid w:val="BFBF17A2"/>
    <w:rsid w:val="BFCDE43A"/>
    <w:rsid w:val="BFD6E155"/>
    <w:rsid w:val="C75D6232"/>
    <w:rsid w:val="C78DEBE4"/>
    <w:rsid w:val="C836042B"/>
    <w:rsid w:val="CAEF3801"/>
    <w:rsid w:val="CD3FB16A"/>
    <w:rsid w:val="CFCA00FF"/>
    <w:rsid w:val="CFFBE7C7"/>
    <w:rsid w:val="D3BFC224"/>
    <w:rsid w:val="D3DF0626"/>
    <w:rsid w:val="D5EE1BAC"/>
    <w:rsid w:val="D76FFC09"/>
    <w:rsid w:val="D7BFA04A"/>
    <w:rsid w:val="D7EAAAF1"/>
    <w:rsid w:val="D9DF1D6B"/>
    <w:rsid w:val="DA7710E6"/>
    <w:rsid w:val="DBDF65AB"/>
    <w:rsid w:val="DBF828E5"/>
    <w:rsid w:val="DC37765F"/>
    <w:rsid w:val="DCFBD77E"/>
    <w:rsid w:val="DD7F9453"/>
    <w:rsid w:val="DDFE7F12"/>
    <w:rsid w:val="DEADC7E8"/>
    <w:rsid w:val="DEEAE205"/>
    <w:rsid w:val="DF7F54DA"/>
    <w:rsid w:val="DFC31681"/>
    <w:rsid w:val="DFFF1213"/>
    <w:rsid w:val="E5F705DF"/>
    <w:rsid w:val="E75BB943"/>
    <w:rsid w:val="E77FEFA3"/>
    <w:rsid w:val="E7DCCB9D"/>
    <w:rsid w:val="E7DE8EFD"/>
    <w:rsid w:val="E94B5E00"/>
    <w:rsid w:val="EA6F8F4C"/>
    <w:rsid w:val="EAFF1CF3"/>
    <w:rsid w:val="EB6E8F50"/>
    <w:rsid w:val="EBDDC552"/>
    <w:rsid w:val="ECDB62F9"/>
    <w:rsid w:val="EDE5ADC2"/>
    <w:rsid w:val="EE4FB08F"/>
    <w:rsid w:val="EE7EF0E3"/>
    <w:rsid w:val="EEAF0034"/>
    <w:rsid w:val="EECF658B"/>
    <w:rsid w:val="EF1D2831"/>
    <w:rsid w:val="EF7D8158"/>
    <w:rsid w:val="EFBEB985"/>
    <w:rsid w:val="EFF31FAD"/>
    <w:rsid w:val="F149055A"/>
    <w:rsid w:val="F1FFC210"/>
    <w:rsid w:val="F3C49A46"/>
    <w:rsid w:val="F3D7EA59"/>
    <w:rsid w:val="F3FEFD60"/>
    <w:rsid w:val="F5771E59"/>
    <w:rsid w:val="F597F70E"/>
    <w:rsid w:val="F5F9339E"/>
    <w:rsid w:val="F63BC80D"/>
    <w:rsid w:val="F67E7CFF"/>
    <w:rsid w:val="F6DF3BA4"/>
    <w:rsid w:val="F6DF6A50"/>
    <w:rsid w:val="F738677A"/>
    <w:rsid w:val="F77F116A"/>
    <w:rsid w:val="F7AEBBFD"/>
    <w:rsid w:val="F7FE644B"/>
    <w:rsid w:val="F7FEE825"/>
    <w:rsid w:val="F7FFDFDB"/>
    <w:rsid w:val="F8D99272"/>
    <w:rsid w:val="F8FFBB9A"/>
    <w:rsid w:val="F9D50CA7"/>
    <w:rsid w:val="FABBD391"/>
    <w:rsid w:val="FB6FB1EF"/>
    <w:rsid w:val="FB6FD245"/>
    <w:rsid w:val="FB8F25DC"/>
    <w:rsid w:val="FBB268DC"/>
    <w:rsid w:val="FBCF08CD"/>
    <w:rsid w:val="FBCFD859"/>
    <w:rsid w:val="FBFCFB0B"/>
    <w:rsid w:val="FBFE06E0"/>
    <w:rsid w:val="FBFEB111"/>
    <w:rsid w:val="FBFF934D"/>
    <w:rsid w:val="FC7E236D"/>
    <w:rsid w:val="FCE7905D"/>
    <w:rsid w:val="FD373E5E"/>
    <w:rsid w:val="FD3FC8F6"/>
    <w:rsid w:val="FD544BE2"/>
    <w:rsid w:val="FD9E83C4"/>
    <w:rsid w:val="FDFBFDE0"/>
    <w:rsid w:val="FE7EB7BC"/>
    <w:rsid w:val="FE970F79"/>
    <w:rsid w:val="FEAAAB26"/>
    <w:rsid w:val="FEABC52F"/>
    <w:rsid w:val="FEB7AEA4"/>
    <w:rsid w:val="FEBC9346"/>
    <w:rsid w:val="FEBDDDBC"/>
    <w:rsid w:val="FF366BBF"/>
    <w:rsid w:val="FF5D3107"/>
    <w:rsid w:val="FF6B72FB"/>
    <w:rsid w:val="FF767F22"/>
    <w:rsid w:val="FFAB3478"/>
    <w:rsid w:val="FFBB2BCE"/>
    <w:rsid w:val="FFCF4CE5"/>
    <w:rsid w:val="FFDBB80A"/>
    <w:rsid w:val="FFF5D6E2"/>
    <w:rsid w:val="FFF75BC9"/>
    <w:rsid w:val="FFFEA676"/>
    <w:rsid w:val="FFFEAC16"/>
    <w:rsid w:val="FFFF98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99"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6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65"/>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uiPriority w:val="0"/>
    <w:pPr>
      <w:tabs>
        <w:tab w:val="right" w:leader="dot" w:pos="9639"/>
      </w:tabs>
      <w:ind w:left="1701" w:hanging="1701"/>
    </w:pPr>
  </w:style>
  <w:style w:type="paragraph" w:styleId="18">
    <w:name w:val="toc 4"/>
    <w:basedOn w:val="19"/>
    <w:uiPriority w:val="0"/>
    <w:pPr>
      <w:tabs>
        <w:tab w:val="right" w:leader="dot" w:pos="9639"/>
      </w:tabs>
      <w:ind w:left="1418" w:hanging="1418"/>
    </w:pPr>
  </w:style>
  <w:style w:type="paragraph" w:styleId="19">
    <w:name w:val="toc 3"/>
    <w:basedOn w:val="20"/>
    <w:uiPriority w:val="0"/>
    <w:pPr>
      <w:tabs>
        <w:tab w:val="right" w:leader="dot" w:pos="9639"/>
      </w:tabs>
      <w:ind w:left="1134" w:hanging="1134"/>
    </w:pPr>
  </w:style>
  <w:style w:type="paragraph" w:styleId="20">
    <w:name w:val="toc 2"/>
    <w:basedOn w:val="21"/>
    <w:uiPriority w:val="0"/>
    <w:pPr>
      <w:keepNext w:val="0"/>
      <w:tabs>
        <w:tab w:val="right" w:leader="dot" w:pos="9639"/>
      </w:tabs>
      <w:spacing w:before="0"/>
      <w:ind w:left="851" w:hanging="851"/>
    </w:pPr>
    <w:rPr>
      <w:sz w:val="20"/>
    </w:rPr>
  </w:style>
  <w:style w:type="paragraph" w:styleId="21">
    <w:name w:val="toc 1"/>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annotation text"/>
    <w:basedOn w:val="1"/>
    <w:link w:val="95"/>
    <w:semiHidden/>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next w:val="1"/>
    <w:unhideWhenUsed/>
    <w:qFormat/>
    <w:uiPriority w:val="99"/>
    <w:pPr>
      <w:spacing w:before="195" w:after="100" w:afterAutospacing="1" w:line="360" w:lineRule="auto"/>
      <w:ind w:firstLine="420"/>
    </w:pPr>
    <w:rPr>
      <w:rFonts w:ascii="宋体" w:hAnsi="宋体" w:eastAsia="宋体" w:cs="Times New Roman"/>
      <w:kern w:val="0"/>
      <w:sz w:val="28"/>
      <w:szCs w:val="28"/>
    </w:rPr>
  </w:style>
  <w:style w:type="paragraph" w:styleId="30">
    <w:name w:val="List Bullet 5"/>
    <w:basedOn w:val="24"/>
    <w:uiPriority w:val="0"/>
    <w:pPr>
      <w:ind w:left="1702"/>
    </w:pPr>
  </w:style>
  <w:style w:type="paragraph" w:styleId="31">
    <w:name w:val="toc 8"/>
    <w:basedOn w:val="21"/>
    <w:uiPriority w:val="0"/>
    <w:pPr>
      <w:spacing w:before="180"/>
      <w:ind w:left="2693" w:hanging="2693"/>
    </w:pPr>
    <w:rPr>
      <w:b/>
    </w:rPr>
  </w:style>
  <w:style w:type="paragraph" w:styleId="32">
    <w:name w:val="Balloon Text"/>
    <w:basedOn w:val="1"/>
    <w:link w:val="96"/>
    <w:semiHidden/>
    <w:unhideWhenUsed/>
    <w:uiPriority w:val="0"/>
    <w:pPr>
      <w:spacing w:after="0"/>
    </w:pPr>
    <w:rPr>
      <w:sz w:val="18"/>
      <w:szCs w:val="18"/>
    </w:rPr>
  </w:style>
  <w:style w:type="paragraph" w:styleId="33">
    <w:name w:val="footer"/>
    <w:basedOn w:val="34"/>
    <w:uiPriority w:val="0"/>
    <w:pPr>
      <w:jc w:val="center"/>
    </w:pPr>
    <w:rPr>
      <w:i/>
    </w:rPr>
  </w:style>
  <w:style w:type="paragraph" w:styleId="34">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link w:val="68"/>
    <w:uiPriority w:val="99"/>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uiPriority w:val="0"/>
    <w:pPr>
      <w:ind w:left="1418" w:hanging="1418"/>
    </w:pPr>
  </w:style>
  <w:style w:type="paragraph" w:styleId="39">
    <w:name w:val="Normal (Web)"/>
    <w:basedOn w:val="1"/>
    <w:unhideWhenUsed/>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0">
    <w:name w:val="index 1"/>
    <w:basedOn w:val="1"/>
    <w:semiHidden/>
    <w:uiPriority w:val="0"/>
    <w:pPr>
      <w:keepLines/>
      <w:spacing w:after="0"/>
    </w:pPr>
  </w:style>
  <w:style w:type="paragraph" w:styleId="41">
    <w:name w:val="index 2"/>
    <w:basedOn w:val="40"/>
    <w:uiPriority w:val="0"/>
    <w:pPr>
      <w:ind w:left="284"/>
    </w:pPr>
  </w:style>
  <w:style w:type="paragraph" w:styleId="42">
    <w:name w:val="annotation subject"/>
    <w:basedOn w:val="28"/>
    <w:next w:val="28"/>
    <w:link w:val="97"/>
    <w:uiPriority w:val="0"/>
    <w:pPr>
      <w:tabs>
        <w:tab w:val="clear" w:pos="1418"/>
        <w:tab w:val="clear" w:pos="4678"/>
        <w:tab w:val="clear" w:pos="5954"/>
        <w:tab w:val="clear" w:pos="7088"/>
      </w:tabs>
      <w:spacing w:after="180"/>
      <w:jc w:val="left"/>
    </w:pPr>
    <w:rPr>
      <w:rFonts w:ascii="Times New Roman" w:hAnsi="Times New Roman"/>
      <w:b/>
      <w:bCs/>
    </w:rPr>
  </w:style>
  <w:style w:type="character" w:styleId="45">
    <w:name w:val="Strong"/>
    <w:basedOn w:val="44"/>
    <w:qFormat/>
    <w:uiPriority w:val="0"/>
    <w:rPr>
      <w:b/>
    </w:rPr>
  </w:style>
  <w:style w:type="character" w:styleId="46">
    <w:name w:val="page number"/>
    <w:basedOn w:val="44"/>
    <w:uiPriority w:val="0"/>
  </w:style>
  <w:style w:type="character" w:styleId="47">
    <w:name w:val="Emphasis"/>
    <w:basedOn w:val="44"/>
    <w:qFormat/>
    <w:uiPriority w:val="20"/>
    <w:rPr>
      <w:i/>
      <w:iCs/>
    </w:rPr>
  </w:style>
  <w:style w:type="character" w:styleId="48">
    <w:name w:val="Hyperlink"/>
    <w:uiPriority w:val="0"/>
    <w:rPr>
      <w:color w:val="0563C1"/>
      <w:u w:val="single"/>
    </w:rPr>
  </w:style>
  <w:style w:type="character" w:styleId="49">
    <w:name w:val="annotation reference"/>
    <w:basedOn w:val="44"/>
    <w:uiPriority w:val="0"/>
    <w:rPr>
      <w:sz w:val="21"/>
      <w:szCs w:val="21"/>
    </w:rPr>
  </w:style>
  <w:style w:type="character" w:styleId="50">
    <w:name w:val="footnote reference"/>
    <w:uiPriority w:val="99"/>
    <w:rPr>
      <w:b/>
      <w:position w:val="6"/>
      <w:sz w:val="16"/>
    </w:rPr>
  </w:style>
  <w:style w:type="paragraph" w:customStyle="1" w:styleId="51">
    <w:name w:val="B1"/>
    <w:basedOn w:val="14"/>
    <w:uiPriority w:val="0"/>
  </w:style>
  <w:style w:type="paragraph" w:customStyle="1" w:styleId="52">
    <w:name w:val="00 BodyText"/>
    <w:basedOn w:val="1"/>
    <w:uiPriority w:val="0"/>
    <w:pPr>
      <w:spacing w:after="220"/>
    </w:pPr>
    <w:rPr>
      <w:rFonts w:ascii="Arial" w:hAnsi="Arial"/>
      <w:sz w:val="22"/>
      <w:lang w:val="en-US"/>
    </w:rPr>
  </w:style>
  <w:style w:type="paragraph" w:customStyle="1" w:styleId="53">
    <w:name w:val="CR Cover Page"/>
    <w:uiPriority w:val="0"/>
    <w:pPr>
      <w:spacing w:after="120"/>
    </w:pPr>
    <w:rPr>
      <w:rFonts w:ascii="Arial" w:hAnsi="Arial" w:cs="Times New Roman" w:eastAsiaTheme="minorEastAsia"/>
      <w:lang w:val="en-GB" w:eastAsia="en-US" w:bidi="ar-SA"/>
    </w:rPr>
  </w:style>
  <w:style w:type="paragraph" w:styleId="54">
    <w:name w:val="List Paragraph"/>
    <w:basedOn w:val="1"/>
    <w:qFormat/>
    <w:uiPriority w:val="34"/>
    <w:pPr>
      <w:spacing w:before="100" w:beforeAutospacing="1" w:after="100" w:afterAutospacing="1"/>
    </w:pPr>
    <w:rPr>
      <w:sz w:val="24"/>
      <w:szCs w:val="24"/>
      <w:lang w:val="en-US"/>
    </w:rPr>
  </w:style>
  <w:style w:type="paragraph" w:customStyle="1" w:styleId="55">
    <w:name w:val="Guidance"/>
    <w:basedOn w:val="1"/>
    <w:uiPriority w:val="0"/>
    <w:rPr>
      <w:i/>
      <w:color w:val="000000"/>
      <w:lang w:eastAsia="ja-JP"/>
    </w:rPr>
  </w:style>
  <w:style w:type="character" w:customStyle="1" w:styleId="56">
    <w:name w:val="标题 8 Char"/>
    <w:basedOn w:val="44"/>
    <w:link w:val="10"/>
    <w:uiPriority w:val="0"/>
    <w:rPr>
      <w:rFonts w:ascii="Arial" w:hAnsi="Arial"/>
      <w:sz w:val="36"/>
    </w:rPr>
  </w:style>
  <w:style w:type="paragraph" w:customStyle="1" w:styleId="57">
    <w:name w:val="TAL"/>
    <w:basedOn w:val="1"/>
    <w:uiPriority w:val="0"/>
    <w:pPr>
      <w:keepNext/>
      <w:keepLines/>
      <w:spacing w:after="0"/>
    </w:pPr>
    <w:rPr>
      <w:rFonts w:ascii="Arial" w:hAnsi="Arial"/>
      <w:sz w:val="18"/>
    </w:rPr>
  </w:style>
  <w:style w:type="paragraph" w:customStyle="1" w:styleId="58">
    <w:name w:val="TAH"/>
    <w:basedOn w:val="59"/>
    <w:uiPriority w:val="0"/>
    <w:rPr>
      <w:b/>
    </w:rPr>
  </w:style>
  <w:style w:type="paragraph" w:customStyle="1" w:styleId="59">
    <w:name w:val="TAC"/>
    <w:basedOn w:val="57"/>
    <w:uiPriority w:val="0"/>
    <w:pPr>
      <w:jc w:val="center"/>
    </w:pPr>
  </w:style>
  <w:style w:type="paragraph" w:customStyle="1" w:styleId="60">
    <w:name w:val="FP"/>
    <w:basedOn w:val="1"/>
    <w:uiPriority w:val="0"/>
    <w:pPr>
      <w:spacing w:after="0"/>
    </w:pPr>
  </w:style>
  <w:style w:type="paragraph" w:customStyle="1" w:styleId="61">
    <w:name w:val="Revision"/>
    <w:hidden/>
    <w:semiHidden/>
    <w:uiPriority w:val="99"/>
    <w:rPr>
      <w:rFonts w:ascii="Times New Roman" w:hAnsi="Times New Roman" w:cs="Times New Roman" w:eastAsiaTheme="minorEastAsia"/>
      <w:lang w:val="en-GB" w:eastAsia="en-US" w:bidi="ar-SA"/>
    </w:rPr>
  </w:style>
  <w:style w:type="paragraph" w:customStyle="1" w:styleId="62">
    <w:name w:val="TT"/>
    <w:basedOn w:val="2"/>
    <w:next w:val="1"/>
    <w:uiPriority w:val="0"/>
    <w:pPr>
      <w:outlineLvl w:val="9"/>
    </w:pPr>
  </w:style>
  <w:style w:type="character" w:customStyle="1" w:styleId="63">
    <w:name w:val="标题 4 Char"/>
    <w:basedOn w:val="44"/>
    <w:link w:val="5"/>
    <w:uiPriority w:val="0"/>
    <w:rPr>
      <w:rFonts w:ascii="Arial" w:hAnsi="Arial"/>
      <w:sz w:val="24"/>
    </w:rPr>
  </w:style>
  <w:style w:type="character" w:customStyle="1" w:styleId="64">
    <w:name w:val="标题 7 Char"/>
    <w:basedOn w:val="44"/>
    <w:link w:val="9"/>
    <w:uiPriority w:val="0"/>
    <w:rPr>
      <w:rFonts w:ascii="Arial" w:hAnsi="Arial"/>
    </w:rPr>
  </w:style>
  <w:style w:type="character" w:customStyle="1" w:styleId="65">
    <w:name w:val="标题 9 Char"/>
    <w:basedOn w:val="44"/>
    <w:link w:val="11"/>
    <w:uiPriority w:val="0"/>
    <w:rPr>
      <w:rFonts w:ascii="Arial" w:hAnsi="Arial"/>
      <w:sz w:val="36"/>
    </w:rPr>
  </w:style>
  <w:style w:type="paragraph" w:customStyle="1" w:styleId="66">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67">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character" w:customStyle="1" w:styleId="68">
    <w:name w:val="脚注文本 Char"/>
    <w:basedOn w:val="44"/>
    <w:link w:val="35"/>
    <w:uiPriority w:val="99"/>
    <w:rPr>
      <w:sz w:val="16"/>
    </w:rPr>
  </w:style>
  <w:style w:type="paragraph" w:customStyle="1" w:styleId="69">
    <w:name w:val="TF"/>
    <w:basedOn w:val="70"/>
    <w:uiPriority w:val="0"/>
    <w:pPr>
      <w:keepNext w:val="0"/>
      <w:spacing w:before="0" w:after="240"/>
    </w:pPr>
  </w:style>
  <w:style w:type="paragraph" w:customStyle="1" w:styleId="70">
    <w:name w:val="TH"/>
    <w:basedOn w:val="1"/>
    <w:uiPriority w:val="0"/>
    <w:pPr>
      <w:keepNext/>
      <w:keepLines/>
      <w:spacing w:before="60"/>
      <w:jc w:val="center"/>
    </w:pPr>
    <w:rPr>
      <w:rFonts w:ascii="Arial" w:hAnsi="Arial"/>
      <w:b/>
    </w:rPr>
  </w:style>
  <w:style w:type="paragraph" w:customStyle="1" w:styleId="71">
    <w:name w:val="NO"/>
    <w:basedOn w:val="1"/>
    <w:link w:val="98"/>
    <w:uiPriority w:val="0"/>
    <w:pPr>
      <w:keepLines/>
      <w:ind w:left="1135" w:hanging="851"/>
    </w:pPr>
  </w:style>
  <w:style w:type="paragraph" w:customStyle="1" w:styleId="72">
    <w:name w:val="EX"/>
    <w:basedOn w:val="1"/>
    <w:uiPriority w:val="0"/>
    <w:pPr>
      <w:keepLines/>
      <w:ind w:left="1702" w:hanging="1418"/>
    </w:pPr>
  </w:style>
  <w:style w:type="paragraph" w:customStyle="1" w:styleId="73">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4">
    <w:name w:val="NW"/>
    <w:basedOn w:val="71"/>
    <w:uiPriority w:val="0"/>
    <w:pPr>
      <w:spacing w:after="0"/>
    </w:pPr>
  </w:style>
  <w:style w:type="paragraph" w:customStyle="1" w:styleId="75">
    <w:name w:val="EW"/>
    <w:basedOn w:val="72"/>
    <w:uiPriority w:val="0"/>
    <w:pPr>
      <w:spacing w:after="0"/>
    </w:pPr>
  </w:style>
  <w:style w:type="paragraph" w:customStyle="1" w:styleId="76">
    <w:name w:val="EQ"/>
    <w:basedOn w:val="1"/>
    <w:next w:val="1"/>
    <w:uiPriority w:val="0"/>
    <w:pPr>
      <w:keepLines/>
      <w:tabs>
        <w:tab w:val="center" w:pos="4536"/>
        <w:tab w:val="right" w:pos="9072"/>
      </w:tabs>
    </w:pPr>
  </w:style>
  <w:style w:type="paragraph" w:customStyle="1" w:styleId="77">
    <w:name w:val="NF"/>
    <w:basedOn w:val="71"/>
    <w:uiPriority w:val="0"/>
    <w:pPr>
      <w:keepNext/>
      <w:spacing w:after="0"/>
    </w:pPr>
    <w:rPr>
      <w:rFonts w:ascii="Arial" w:hAnsi="Arial"/>
      <w:sz w:val="18"/>
    </w:rPr>
  </w:style>
  <w:style w:type="paragraph" w:customStyle="1" w:styleId="78">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9">
    <w:name w:val="TAR"/>
    <w:basedOn w:val="57"/>
    <w:uiPriority w:val="0"/>
    <w:pPr>
      <w:jc w:val="right"/>
    </w:pPr>
  </w:style>
  <w:style w:type="paragraph" w:customStyle="1" w:styleId="80">
    <w:name w:val="TAN"/>
    <w:basedOn w:val="57"/>
    <w:uiPriority w:val="0"/>
    <w:pPr>
      <w:ind w:left="851" w:hanging="851"/>
    </w:pPr>
  </w:style>
  <w:style w:type="paragraph" w:customStyle="1" w:styleId="81">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82">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83">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4">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5">
    <w:name w:val="ZV"/>
    <w:basedOn w:val="84"/>
    <w:uiPriority w:val="0"/>
    <w:pPr>
      <w:framePr w:y="16161"/>
    </w:pPr>
  </w:style>
  <w:style w:type="character" w:customStyle="1" w:styleId="86">
    <w:name w:val="ZGSM"/>
    <w:uiPriority w:val="0"/>
  </w:style>
  <w:style w:type="paragraph" w:customStyle="1" w:styleId="87">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8">
    <w:name w:val="Editor's Note"/>
    <w:basedOn w:val="71"/>
    <w:uiPriority w:val="0"/>
    <w:rPr>
      <w:color w:val="FF0000"/>
    </w:rPr>
  </w:style>
  <w:style w:type="paragraph" w:customStyle="1" w:styleId="89">
    <w:name w:val="B2"/>
    <w:basedOn w:val="13"/>
    <w:link w:val="94"/>
    <w:qFormat/>
    <w:uiPriority w:val="0"/>
  </w:style>
  <w:style w:type="paragraph" w:customStyle="1" w:styleId="90">
    <w:name w:val="B3"/>
    <w:basedOn w:val="12"/>
    <w:uiPriority w:val="0"/>
  </w:style>
  <w:style w:type="paragraph" w:customStyle="1" w:styleId="91">
    <w:name w:val="B4"/>
    <w:basedOn w:val="37"/>
    <w:uiPriority w:val="0"/>
  </w:style>
  <w:style w:type="paragraph" w:customStyle="1" w:styleId="92">
    <w:name w:val="B5"/>
    <w:basedOn w:val="36"/>
    <w:uiPriority w:val="0"/>
  </w:style>
  <w:style w:type="paragraph" w:customStyle="1" w:styleId="93">
    <w:name w:val="ZTD"/>
    <w:basedOn w:val="82"/>
    <w:uiPriority w:val="0"/>
    <w:pPr>
      <w:framePr w:hRule="auto" w:y="852"/>
    </w:pPr>
    <w:rPr>
      <w:i w:val="0"/>
      <w:sz w:val="40"/>
    </w:rPr>
  </w:style>
  <w:style w:type="character" w:customStyle="1" w:styleId="94">
    <w:name w:val="B2 Char"/>
    <w:link w:val="89"/>
    <w:qFormat/>
    <w:uiPriority w:val="0"/>
  </w:style>
  <w:style w:type="character" w:customStyle="1" w:styleId="95">
    <w:name w:val="批注文字 Char"/>
    <w:basedOn w:val="44"/>
    <w:link w:val="28"/>
    <w:semiHidden/>
    <w:uiPriority w:val="0"/>
    <w:rPr>
      <w:rFonts w:ascii="Arial" w:hAnsi="Arial"/>
    </w:rPr>
  </w:style>
  <w:style w:type="character" w:customStyle="1" w:styleId="96">
    <w:name w:val="批注框文本 Char"/>
    <w:basedOn w:val="44"/>
    <w:link w:val="32"/>
    <w:semiHidden/>
    <w:uiPriority w:val="0"/>
    <w:rPr>
      <w:sz w:val="18"/>
      <w:szCs w:val="18"/>
    </w:rPr>
  </w:style>
  <w:style w:type="character" w:customStyle="1" w:styleId="97">
    <w:name w:val="批注主题 Char"/>
    <w:basedOn w:val="95"/>
    <w:link w:val="42"/>
    <w:uiPriority w:val="0"/>
    <w:rPr>
      <w:rFonts w:ascii="Arial" w:hAnsi="Arial"/>
      <w:b/>
      <w:bCs/>
    </w:rPr>
  </w:style>
  <w:style w:type="character" w:customStyle="1" w:styleId="98">
    <w:name w:val="NO Zchn"/>
    <w:link w:val="71"/>
    <w:qFormat/>
    <w:uiPriority w:val="0"/>
  </w:style>
  <w:style w:type="paragraph" w:customStyle="1" w:styleId="99">
    <w:name w:val="ds-markdown-paragraph"/>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4958BB5-20ED-4D49-8AFF-3495BB9853DE}">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5</Pages>
  <Words>1699</Words>
  <Characters>9689</Characters>
  <Lines>80</Lines>
  <Paragraphs>22</Paragraphs>
  <TotalTime>2</TotalTime>
  <ScaleCrop>false</ScaleCrop>
  <LinksUpToDate>false</LinksUpToDate>
  <CharactersWithSpaces>11366</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2025-06-14T17:32:00Z</dcterms:created>
  <dc:creator>Alain Sultan</dc:creator>
  <cp:lastModifiedBy>Xu0</cp:lastModifiedBy>
  <cp:lastPrinted>2001-04-26T10:30:00Z</cp:lastPrinted>
  <dcterms:modified xsi:type="dcterms:W3CDTF">2025-10-06T18:53:25Z</dcterms:modified>
  <dc:title>Source: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2052-7.2.2.8955</vt:lpwstr>
  </property>
  <property fmtid="{D5CDD505-2E9C-101B-9397-08002B2CF9AE}" pid="4" name="ICV">
    <vt:lpwstr>EAEB01BEB5063917C4C9C868D567FB97_42</vt:lpwstr>
  </property>
</Properties>
</file>